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00" w:afterAutospacing="1"/>
        <w:jc w:val="center"/>
        <w:rPr>
          <w:rFonts w:hint="default"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国家电投集团广东公司公开选聘报名表</w:t>
      </w:r>
    </w:p>
    <w:tbl>
      <w:tblPr>
        <w:tblStyle w:val="9"/>
        <w:tblW w:w="1054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430"/>
        <w:gridCol w:w="1144"/>
        <w:gridCol w:w="1429"/>
        <w:gridCol w:w="1277"/>
        <w:gridCol w:w="1297"/>
        <w:gridCol w:w="46"/>
        <w:gridCol w:w="23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应聘岗位</w:t>
            </w:r>
          </w:p>
        </w:tc>
        <w:tc>
          <w:tcPr>
            <w:tcW w:w="6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2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color w:val="auto"/>
                <w:sz w:val="21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姓    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性   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出生年月</w:t>
            </w: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（身份证）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民    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籍   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户 籍 地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政治面貌</w:t>
            </w: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(加入时间)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参加工作</w:t>
            </w: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时    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专业技术资格/职业资格</w:t>
            </w: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(取得时间)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外语水平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熟悉专业</w:t>
            </w: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有何专长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学  历</w:t>
            </w:r>
          </w:p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学  位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全日制</w:t>
            </w:r>
          </w:p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教  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毕业时间、院校及专业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在  职</w:t>
            </w:r>
          </w:p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教  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毕业时间、院校及专业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工作单位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现任职务</w:t>
            </w: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(任职时间)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联系电话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邮箱地址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35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工作经历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88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主要工作业绩</w:t>
            </w:r>
          </w:p>
          <w:p>
            <w:pPr>
              <w:jc w:val="center"/>
              <w:rPr>
                <w:rFonts w:hint="eastAsia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（内容较多的，可另附页说明）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奖惩情况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近三年年度考核结果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主要家庭成员及社会关系</w:t>
            </w:r>
          </w:p>
          <w:p>
            <w:pPr>
              <w:jc w:val="center"/>
              <w:rPr>
                <w:rFonts w:hint="eastAsia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(配偶、子女、父母等)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政治面貌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color w:val="auto"/>
                <w:sz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</w:rPr>
              <w:t>其他意愿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  <w:p>
            <w:pPr>
              <w:rPr>
                <w:rFonts w:hint="eastAsia" w:ascii="宋体"/>
                <w:color w:val="auto"/>
                <w:sz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/>
          <w:b/>
          <w:sz w:val="44"/>
        </w:rPr>
      </w:pPr>
      <w:r>
        <w:rPr>
          <w:rFonts w:hint="eastAsia" w:ascii="宋体" w:hAnsi="宋体"/>
          <w:b/>
          <w:sz w:val="44"/>
        </w:rPr>
        <w:t>国家电投集团广东公司</w:t>
      </w: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/>
          <w:b/>
          <w:sz w:val="44"/>
        </w:rPr>
      </w:pPr>
      <w:r>
        <w:rPr>
          <w:rFonts w:hint="eastAsia" w:ascii="宋体" w:hAnsi="宋体"/>
          <w:b/>
          <w:sz w:val="44"/>
        </w:rPr>
        <w:t>公开选聘报名表填写说明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hint="default" w:ascii="Times New Roman" w:hAnsi="Times New Roman" w:eastAsia="仿宋_GB2312"/>
          <w:sz w:val="21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7.“外语水平”填写语种和掌握程度（“精通”、“熟练”、“一般”），如“英语/精通”；或者填写通过的相关考试，如“大学英语六级”、“专业八级”等。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9.“任职时间”填写担任现职务的时间，多个职务的，填写最近担任职务时间。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10.“工作经历”栏中应从参加工作前的最后一个全日制教育填起，时间前后要衔接，不出现空档，因脱产学习间断的，要写明情况。工作经历复杂者可将同公司同部门的职位填写在一条内，如“历任**、**、**”。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11.“主要工作业绩”填写近三年主要工作业绩。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12.“奖惩情况”填写广东公司三级单位授予及以上的奖励和记功；受处分的，要填写何年何月因何问题经何单位批准受何种处分，何年何月经何单位批准撤消何种处分。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13.“近三年年度考核结果”填写近三年年度考核情况。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14.“主要家庭成员及社会关系”，填写配偶、父母、子女情况。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54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15. “其他意愿”主要是参加公开选聘人员对自己职业规划的设想，认为自己适合哪些岗位，可以到哪些岗位贡献力量等。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16.报名表要粘贴本人近期1寸彩色证件电子照片（白底或蓝底）。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17.报名表填写内容格式要求：宋体，五号字体。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18.本表填写不下可另附页说明。</w:t>
      </w:r>
    </w:p>
    <w:p>
      <w:pPr>
        <w:rPr>
          <w:rFonts w:hint="default"/>
          <w:sz w:val="24"/>
        </w:rPr>
      </w:pPr>
    </w:p>
    <w:sectPr>
      <w:pgSz w:w="11907" w:h="16840"/>
      <w:pgMar w:top="1440" w:right="1200" w:bottom="1440" w:left="12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B871C0"/>
    <w:rsid w:val="4D680E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paragraph" w:styleId="2">
    <w:name w:val="heading 1"/>
    <w:basedOn w:val="1"/>
    <w:next w:val="1"/>
    <w:link w:val="21"/>
    <w:unhideWhenUsed/>
    <w:qFormat/>
    <w:uiPriority w:val="99"/>
    <w:pPr>
      <w:outlineLvl w:val="0"/>
    </w:pPr>
    <w:rPr>
      <w:rFonts w:hint="eastAsia"/>
      <w:b/>
      <w:sz w:val="32"/>
    </w:rPr>
  </w:style>
  <w:style w:type="paragraph" w:styleId="3">
    <w:name w:val="heading 2"/>
    <w:basedOn w:val="1"/>
    <w:next w:val="1"/>
    <w:link w:val="16"/>
    <w:unhideWhenUsed/>
    <w:qFormat/>
    <w:uiPriority w:val="99"/>
    <w:pPr>
      <w:outlineLvl w:val="1"/>
    </w:pPr>
    <w:rPr>
      <w:rFonts w:hint="eastAsia"/>
      <w:b/>
      <w:i/>
      <w:sz w:val="28"/>
    </w:rPr>
  </w:style>
  <w:style w:type="paragraph" w:styleId="4">
    <w:name w:val="heading 3"/>
    <w:basedOn w:val="1"/>
    <w:next w:val="1"/>
    <w:link w:val="15"/>
    <w:unhideWhenUsed/>
    <w:qFormat/>
    <w:uiPriority w:val="99"/>
    <w:pPr>
      <w:outlineLvl w:val="2"/>
    </w:pPr>
    <w:rPr>
      <w:rFonts w:hint="eastAsia"/>
      <w:b/>
      <w:sz w:val="26"/>
    </w:rPr>
  </w:style>
  <w:style w:type="character" w:default="1" w:styleId="8">
    <w:name w:val="Default Paragraph Font"/>
    <w:unhideWhenUsed/>
    <w:uiPriority w:val="99"/>
    <w:rPr>
      <w:rFonts w:hint="default"/>
      <w:sz w:val="24"/>
    </w:rPr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uiPriority w:val="99"/>
    <w:rPr>
      <w:rFonts w:hint="eastAsia"/>
      <w:sz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customStyle="1" w:styleId="10">
    <w:name w:val="页眉 字符2"/>
    <w:basedOn w:val="8"/>
    <w:unhideWhenUsed/>
    <w:qFormat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1">
    <w:name w:val="页脚 字符"/>
    <w:basedOn w:val="8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2">
    <w:name w:val="批注框文本 字符"/>
    <w:basedOn w:val="8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3">
    <w:name w:val="页脚 字符2"/>
    <w:basedOn w:val="8"/>
    <w:unhideWhenUs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4">
    <w:name w:val="页眉 字符"/>
    <w:basedOn w:val="8"/>
    <w:unhideWhenUsed/>
    <w:qFormat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5">
    <w:name w:val="标题 3 字符"/>
    <w:basedOn w:val="8"/>
    <w:link w:val="4"/>
    <w:unhideWhenUsed/>
    <w:qFormat/>
    <w:locked/>
    <w:uiPriority w:val="9"/>
    <w:rPr>
      <w:rFonts w:hint="default" w:ascii="Arial" w:hAnsi="Times New Roman" w:eastAsia="宋体"/>
      <w:b/>
      <w:color w:val="000000"/>
      <w:sz w:val="32"/>
    </w:rPr>
  </w:style>
  <w:style w:type="character" w:customStyle="1" w:styleId="16">
    <w:name w:val="标题 2 字符"/>
    <w:basedOn w:val="8"/>
    <w:link w:val="3"/>
    <w:unhideWhenUsed/>
    <w:qFormat/>
    <w:locked/>
    <w:uiPriority w:val="9"/>
    <w:rPr>
      <w:rFonts w:hint="default" w:ascii="Cambria" w:hAnsi="Times New Roman" w:eastAsia="宋体"/>
      <w:b/>
      <w:color w:val="000000"/>
      <w:sz w:val="32"/>
    </w:rPr>
  </w:style>
  <w:style w:type="character" w:customStyle="1" w:styleId="17">
    <w:name w:val="页眉 字符1"/>
    <w:basedOn w:val="8"/>
    <w:link w:val="7"/>
    <w:unhideWhenUsed/>
    <w:lock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8">
    <w:name w:val="页脚 字符1"/>
    <w:basedOn w:val="8"/>
    <w:link w:val="6"/>
    <w:unhideWhenUsed/>
    <w:qFormat/>
    <w:lock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19">
    <w:name w:val="批注框文本 字符1"/>
    <w:basedOn w:val="8"/>
    <w:link w:val="5"/>
    <w:unhideWhenUsed/>
    <w:qFormat/>
    <w:locked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0">
    <w:name w:val="批注框文本 字符2"/>
    <w:basedOn w:val="8"/>
    <w:unhideWhenUsed/>
    <w:qFormat/>
    <w:uiPriority w:val="99"/>
    <w:rPr>
      <w:rFonts w:hint="default" w:ascii="Arial" w:hAnsi="Times New Roman" w:eastAsia="宋体"/>
      <w:color w:val="000000"/>
      <w:sz w:val="18"/>
    </w:rPr>
  </w:style>
  <w:style w:type="character" w:customStyle="1" w:styleId="21">
    <w:name w:val="标题 1 字符"/>
    <w:basedOn w:val="8"/>
    <w:link w:val="2"/>
    <w:unhideWhenUsed/>
    <w:qFormat/>
    <w:locked/>
    <w:uiPriority w:val="9"/>
    <w:rPr>
      <w:rFonts w:hint="default" w:ascii="Arial" w:hAnsi="Times New Roman" w:eastAsia="宋体"/>
      <w:b/>
      <w:color w:val="000000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2020-11-12T06:43:00Z</dcterms:created>
  <dc:creator>HR</dc:creator>
  <cp:lastModifiedBy>雷锦鹏</cp:lastModifiedBy>
  <dcterms:modified xsi:type="dcterms:W3CDTF">2020-11-12T07:41:27Z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