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cs="仿宋_GB2312"/>
          <w:sz w:val="32"/>
          <w:szCs w:val="32"/>
        </w:rPr>
        <w:t>附件1：</w:t>
      </w:r>
    </w:p>
    <w:p>
      <w:pPr>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lang w:val="en-US" w:eastAsia="zh-CN"/>
        </w:rPr>
        <w:t>岗位</w:t>
      </w:r>
      <w:r>
        <w:rPr>
          <w:rFonts w:hint="eastAsia" w:asciiTheme="minorEastAsia" w:hAnsiTheme="minorEastAsia" w:eastAsiaTheme="minorEastAsia"/>
          <w:b/>
          <w:bCs/>
          <w:sz w:val="36"/>
          <w:szCs w:val="36"/>
        </w:rPr>
        <w:t>职责及任职条件</w:t>
      </w:r>
    </w:p>
    <w:tbl>
      <w:tblPr>
        <w:tblStyle w:val="10"/>
        <w:tblpPr w:leftFromText="180" w:rightFromText="180" w:vertAnchor="text" w:horzAnchor="margin" w:tblpX="-352" w:tblpY="173"/>
        <w:tblOverlap w:val="never"/>
        <w:tblW w:w="145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129"/>
        <w:gridCol w:w="947"/>
        <w:gridCol w:w="1038"/>
        <w:gridCol w:w="5235"/>
        <w:gridCol w:w="5280"/>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1129" w:type="dxa"/>
            <w:shd w:val="clear" w:color="auto" w:fill="FFFFFF"/>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部门</w:t>
            </w:r>
          </w:p>
        </w:tc>
        <w:tc>
          <w:tcPr>
            <w:tcW w:w="947" w:type="dxa"/>
            <w:shd w:val="clear" w:color="auto" w:fill="FFFFFF"/>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岗位</w:t>
            </w:r>
          </w:p>
        </w:tc>
        <w:tc>
          <w:tcPr>
            <w:tcW w:w="1038" w:type="dxa"/>
            <w:shd w:val="clear" w:color="auto" w:fill="FFFFFF"/>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人数</w:t>
            </w:r>
          </w:p>
        </w:tc>
        <w:tc>
          <w:tcPr>
            <w:tcW w:w="5235" w:type="dxa"/>
            <w:shd w:val="clear" w:color="auto" w:fill="FFFFFF"/>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主要职责</w:t>
            </w:r>
          </w:p>
        </w:tc>
        <w:tc>
          <w:tcPr>
            <w:tcW w:w="5280" w:type="dxa"/>
            <w:shd w:val="clear" w:color="auto" w:fill="FFFFFF"/>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任职条件</w:t>
            </w:r>
          </w:p>
        </w:tc>
        <w:tc>
          <w:tcPr>
            <w:tcW w:w="946" w:type="dxa"/>
            <w:shd w:val="clear" w:color="auto" w:fill="FFFFFF"/>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849" w:hRule="atLeast"/>
        </w:trPr>
        <w:tc>
          <w:tcPr>
            <w:tcW w:w="1129" w:type="dxa"/>
            <w:shd w:val="clear" w:color="auto" w:fill="FFFFFF"/>
            <w:vAlign w:val="center"/>
          </w:tcPr>
          <w:p>
            <w:pPr>
              <w:jc w:val="center"/>
            </w:pPr>
            <w:r>
              <w:rPr>
                <w:rFonts w:hint="eastAsia"/>
              </w:rPr>
              <w:t>发展部</w:t>
            </w:r>
          </w:p>
        </w:tc>
        <w:tc>
          <w:tcPr>
            <w:tcW w:w="947" w:type="dxa"/>
            <w:shd w:val="clear" w:color="auto" w:fill="FFFFFF"/>
            <w:vAlign w:val="center"/>
          </w:tcPr>
          <w:p>
            <w:pPr>
              <w:jc w:val="center"/>
            </w:pPr>
            <w:r>
              <w:rPr>
                <w:rFonts w:hint="eastAsia"/>
              </w:rPr>
              <w:t>项目发展管理（</w:t>
            </w:r>
            <w:r>
              <w:rPr>
                <w:rFonts w:hint="eastAsia"/>
                <w:lang w:val="en-US" w:eastAsia="zh-CN"/>
              </w:rPr>
              <w:t>总监/</w:t>
            </w:r>
            <w:r>
              <w:rPr>
                <w:rFonts w:hint="eastAsia"/>
              </w:rPr>
              <w:t>副总监</w:t>
            </w:r>
            <w:r>
              <w:rPr>
                <w:rFonts w:hint="eastAsia"/>
                <w:lang w:val="en-US" w:eastAsia="zh-CN"/>
              </w:rPr>
              <w:t>/</w:t>
            </w:r>
            <w:r>
              <w:rPr>
                <w:rFonts w:hint="eastAsia"/>
              </w:rPr>
              <w:t>高级主管</w:t>
            </w:r>
            <w:r>
              <w:rPr>
                <w:rFonts w:hint="eastAsia"/>
                <w:lang w:val="en-US" w:eastAsia="zh-CN"/>
              </w:rPr>
              <w:t>/</w:t>
            </w:r>
            <w:r>
              <w:rPr>
                <w:rFonts w:hint="eastAsia"/>
              </w:rPr>
              <w:t>主管）</w:t>
            </w:r>
          </w:p>
        </w:tc>
        <w:tc>
          <w:tcPr>
            <w:tcW w:w="1038" w:type="dxa"/>
            <w:shd w:val="clear" w:color="auto" w:fill="FFFFFF"/>
            <w:vAlign w:val="center"/>
          </w:tcPr>
          <w:p>
            <w:pPr>
              <w:jc w:val="center"/>
            </w:pPr>
            <w:r>
              <w:t>4</w:t>
            </w:r>
            <w:r>
              <w:rPr>
                <w:rFonts w:hint="eastAsia"/>
              </w:rPr>
              <w:t>人（综合智慧</w:t>
            </w:r>
            <w:r>
              <w:rPr>
                <w:rFonts w:hint="eastAsia"/>
                <w:lang w:val="en-US" w:eastAsia="zh-CN"/>
              </w:rPr>
              <w:t>/</w:t>
            </w:r>
            <w:bookmarkStart w:id="0" w:name="_GoBack"/>
            <w:bookmarkEnd w:id="0"/>
            <w:r>
              <w:rPr>
                <w:rFonts w:hint="eastAsia"/>
              </w:rPr>
              <w:t>新能源）</w:t>
            </w:r>
          </w:p>
        </w:tc>
        <w:tc>
          <w:tcPr>
            <w:tcW w:w="5235" w:type="dxa"/>
            <w:shd w:val="clear" w:color="auto" w:fill="FFFFFF"/>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1.负责综合智慧能源（或新能源、或氢能及储能）项目资源评估、投资环境分析、项目投资可行性分析工作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2.负责项目建设条件、初步经济效益及技术方案、开发风险评估及对策等分析工作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.负责项目初可研、可研专题评审、可研报告及相关重大专题评审工作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.负责组织落实项目立项、核准或备案、投资决策等工作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5.负责组织项目收并购工作</w:t>
            </w:r>
          </w:p>
          <w:p>
            <w:pPr>
              <w:pStyle w:val="2"/>
              <w:spacing w:after="0" w:line="360" w:lineRule="exact"/>
              <w:ind w:left="0" w:leftChars="0" w:firstLine="0" w:firstLineChars="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6</w:t>
            </w:r>
            <w:r>
              <w:rPr>
                <w:rFonts w:hint="eastAsia" w:ascii="仿宋_GB2312" w:hAnsi="仿宋_GB2312" w:eastAsia="仿宋_GB2312" w:cs="仿宋_GB2312"/>
                <w:kern w:val="0"/>
                <w:sz w:val="24"/>
                <w:szCs w:val="24"/>
              </w:rPr>
              <w:t>.协助负责与政府部门沟通，组织战略合作框架协议、项目合作开发协议的起草、商谈及项目落实等工作</w:t>
            </w:r>
          </w:p>
          <w:p>
            <w:pPr>
              <w:pStyle w:val="2"/>
              <w:spacing w:after="0" w:line="360" w:lineRule="exact"/>
              <w:ind w:left="0" w:leftChars="0" w:firstLine="0" w:firstLineChars="0"/>
            </w:pPr>
            <w:r>
              <w:rPr>
                <w:rFonts w:hint="eastAsia" w:ascii="仿宋_GB2312" w:hAnsi="仿宋_GB2312" w:eastAsia="仿宋_GB2312" w:cs="仿宋_GB2312"/>
                <w:kern w:val="0"/>
                <w:sz w:val="24"/>
                <w:szCs w:val="24"/>
              </w:rPr>
              <w:t>7.负责跟踪、协调、推进项目开发工作</w:t>
            </w:r>
          </w:p>
          <w:p>
            <w:pPr>
              <w:widowControl/>
              <w:jc w:val="left"/>
              <w:textAlignment w:val="center"/>
            </w:pPr>
            <w:r>
              <w:rPr>
                <w:rFonts w:hint="eastAsia"/>
              </w:rPr>
              <w:t xml:space="preserve">                                                   </w:t>
            </w:r>
          </w:p>
        </w:tc>
        <w:tc>
          <w:tcPr>
            <w:tcW w:w="5280" w:type="dxa"/>
            <w:shd w:val="clear" w:color="auto" w:fill="FFFFFF"/>
            <w:vAlign w:val="center"/>
          </w:tcPr>
          <w:p>
            <w:pPr>
              <w:widowControl/>
              <w:jc w:val="left"/>
              <w:textAlignment w:val="center"/>
              <w:rPr>
                <w:rFonts w:ascii="宋体" w:hAnsi="宋体" w:cs="宋体"/>
                <w:color w:val="000000"/>
                <w:kern w:val="0"/>
                <w:sz w:val="24"/>
                <w:szCs w:val="24"/>
                <w:lang w:bidi="ar"/>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1.具有全日制本科及以上学历，电气、电力系统等相关专业；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2.主管年龄一般在</w:t>
            </w:r>
            <w:r>
              <w:rPr>
                <w:rFonts w:ascii="仿宋_GB2312" w:hAnsi="仿宋_GB2312" w:eastAsia="仿宋_GB2312" w:cs="仿宋_GB2312"/>
                <w:kern w:val="0"/>
                <w:sz w:val="24"/>
                <w:szCs w:val="24"/>
              </w:rPr>
              <w:t>35</w:t>
            </w:r>
            <w:r>
              <w:rPr>
                <w:rFonts w:hint="eastAsia" w:ascii="仿宋_GB2312" w:hAnsi="仿宋_GB2312" w:eastAsia="仿宋_GB2312" w:cs="仿宋_GB2312"/>
                <w:kern w:val="0"/>
                <w:sz w:val="24"/>
                <w:szCs w:val="24"/>
              </w:rPr>
              <w:t>周岁及以下，</w:t>
            </w:r>
            <w:r>
              <w:rPr>
                <w:rFonts w:hint="eastAsia" w:ascii="仿宋_GB2312" w:hAnsi="仿宋_GB2312" w:eastAsia="仿宋_GB2312" w:cs="仿宋_GB2312"/>
                <w:kern w:val="0"/>
                <w:sz w:val="24"/>
                <w:szCs w:val="24"/>
                <w:lang w:val="en-US" w:eastAsia="zh-CN"/>
              </w:rPr>
              <w:t>总监、副总监或</w:t>
            </w:r>
            <w:r>
              <w:rPr>
                <w:rFonts w:hint="eastAsia" w:ascii="仿宋_GB2312" w:hAnsi="仿宋_GB2312" w:eastAsia="仿宋_GB2312" w:cs="仿宋_GB2312"/>
                <w:kern w:val="0"/>
                <w:sz w:val="24"/>
                <w:szCs w:val="24"/>
              </w:rPr>
              <w:t>年龄一般在4</w:t>
            </w:r>
            <w:r>
              <w:rPr>
                <w:rFonts w:ascii="仿宋_GB2312" w:hAnsi="仿宋_GB2312" w:eastAsia="仿宋_GB2312" w:cs="仿宋_GB2312"/>
                <w:kern w:val="0"/>
                <w:sz w:val="24"/>
                <w:szCs w:val="24"/>
              </w:rPr>
              <w:t>0</w:t>
            </w:r>
            <w:r>
              <w:rPr>
                <w:rFonts w:hint="eastAsia" w:ascii="仿宋_GB2312" w:hAnsi="仿宋_GB2312" w:eastAsia="仿宋_GB2312" w:cs="仿宋_GB2312"/>
                <w:kern w:val="0"/>
                <w:sz w:val="24"/>
                <w:szCs w:val="24"/>
              </w:rPr>
              <w:t>周岁及以下，条件优秀者可适当放宽；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.具有较强的市场分析和研判能力；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.具有较强的策划组织、沟通协调和执行能力；</w:t>
            </w:r>
          </w:p>
          <w:p>
            <w:pPr>
              <w:pStyle w:val="2"/>
              <w:spacing w:after="0" w:line="360" w:lineRule="exact"/>
              <w:ind w:left="0" w:leftChars="0" w:firstLine="0" w:firstLineChars="0"/>
            </w:pPr>
            <w:r>
              <w:t>5</w:t>
            </w:r>
            <w:r>
              <w:rPr>
                <w:rFonts w:hint="eastAsia" w:ascii="仿宋_GB2312" w:hAnsi="仿宋_GB2312" w:eastAsia="仿宋_GB2312" w:cs="仿宋_GB2312"/>
                <w:kern w:val="0"/>
                <w:sz w:val="24"/>
                <w:szCs w:val="24"/>
              </w:rPr>
              <w:t>.熟悉综合智慧能源（或新能源、或氢能及储能）市场政策及应用场景，熟悉项目开发基本流程，拥有一定的社会资源；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pPr>
            <w:r>
              <w:rPr>
                <w:rFonts w:ascii="仿宋_GB2312" w:hAnsi="仿宋_GB2312" w:eastAsia="仿宋_GB2312" w:cs="仿宋_GB2312"/>
                <w:kern w:val="0"/>
                <w:sz w:val="24"/>
                <w:szCs w:val="24"/>
              </w:rPr>
              <w:t>6</w:t>
            </w:r>
            <w:r>
              <w:rPr>
                <w:rFonts w:hint="eastAsia" w:ascii="仿宋_GB2312" w:hAnsi="仿宋_GB2312" w:eastAsia="仿宋_GB2312" w:cs="仿宋_GB2312"/>
                <w:kern w:val="0"/>
                <w:sz w:val="24"/>
                <w:szCs w:val="24"/>
              </w:rPr>
              <w:t>.具有综合智慧能源、新能源等相关项目开发经验者优先。</w:t>
            </w:r>
          </w:p>
        </w:tc>
        <w:tc>
          <w:tcPr>
            <w:tcW w:w="946" w:type="dxa"/>
            <w:shd w:val="clear" w:color="auto" w:fill="FFFFFF"/>
            <w:vAlign w:val="center"/>
          </w:tcPr>
          <w:p>
            <w:pPr>
              <w:widowControl/>
              <w:jc w:val="left"/>
              <w:textAlignment w:val="center"/>
            </w:pPr>
            <w:r>
              <w:rPr>
                <w:rFonts w:hint="eastAsia" w:ascii="仿宋_GB2312" w:hAnsi="仿宋_GB2312" w:eastAsia="仿宋_GB2312" w:cs="仿宋_GB2312"/>
                <w:bCs/>
                <w:sz w:val="24"/>
                <w:szCs w:val="24"/>
              </w:rPr>
              <w:t>工作地点：广州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849" w:hRule="atLeast"/>
        </w:trPr>
        <w:tc>
          <w:tcPr>
            <w:tcW w:w="1129" w:type="dxa"/>
            <w:shd w:val="clear" w:color="auto" w:fill="FFFFFF"/>
            <w:vAlign w:val="center"/>
          </w:tcPr>
          <w:p>
            <w:r>
              <w:rPr>
                <w:rFonts w:hint="eastAsia"/>
              </w:rPr>
              <w:t>发展部</w:t>
            </w:r>
          </w:p>
        </w:tc>
        <w:tc>
          <w:tcPr>
            <w:tcW w:w="947" w:type="dxa"/>
            <w:shd w:val="clear" w:color="auto" w:fill="FFFFFF"/>
            <w:vAlign w:val="center"/>
          </w:tcPr>
          <w:p>
            <w:pPr>
              <w:jc w:val="center"/>
            </w:pPr>
            <w:r>
              <w:rPr>
                <w:rFonts w:hint="eastAsia"/>
              </w:rPr>
              <w:t>项目开发（主管</w:t>
            </w:r>
            <w:r>
              <w:rPr>
                <w:rFonts w:hint="eastAsia"/>
                <w:lang w:val="en-US" w:eastAsia="zh-CN"/>
              </w:rPr>
              <w:t>/</w:t>
            </w:r>
            <w:r>
              <w:rPr>
                <w:rFonts w:hint="eastAsia"/>
              </w:rPr>
              <w:t>专责）</w:t>
            </w:r>
          </w:p>
        </w:tc>
        <w:tc>
          <w:tcPr>
            <w:tcW w:w="1038" w:type="dxa"/>
            <w:shd w:val="clear" w:color="auto" w:fill="FFFFFF"/>
            <w:vAlign w:val="center"/>
          </w:tcPr>
          <w:p>
            <w:pPr>
              <w:jc w:val="center"/>
            </w:pPr>
            <w:r>
              <w:t>3</w:t>
            </w:r>
          </w:p>
        </w:tc>
        <w:tc>
          <w:tcPr>
            <w:tcW w:w="5235" w:type="dxa"/>
            <w:shd w:val="clear" w:color="auto" w:fill="FFFFFF"/>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1.负责综合智慧能源、新能源等项目客户挖掘、投资环境考察、市场发展分析及调研等前期工作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2.负责项目资源寻获及开发权获取工作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负责项目初可研、项目投资可行性分析、项目立项、核准或备案等工作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协助开展项目收并购等工作。</w:t>
            </w:r>
          </w:p>
          <w:p>
            <w:pPr>
              <w:pStyle w:val="2"/>
              <w:spacing w:after="0" w:line="360" w:lineRule="exact"/>
              <w:ind w:left="0" w:leftChars="0" w:firstLine="0" w:firstLineChars="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.协助负责与政府部门沟通，组织战略合作框架协议、项目合作开发协议的起草、商谈及项目落实等工作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pPr>
            <w:r>
              <w:rPr>
                <w:rFonts w:ascii="仿宋_GB2312" w:hAnsi="仿宋_GB2312" w:eastAsia="仿宋_GB2312" w:cs="仿宋_GB2312"/>
                <w:kern w:val="0"/>
                <w:sz w:val="24"/>
                <w:szCs w:val="24"/>
              </w:rPr>
              <w:t>6</w:t>
            </w:r>
            <w:r>
              <w:rPr>
                <w:rFonts w:hint="eastAsia" w:ascii="仿宋_GB2312" w:hAnsi="仿宋_GB2312" w:eastAsia="仿宋_GB2312" w:cs="仿宋_GB2312"/>
                <w:kern w:val="0"/>
                <w:sz w:val="24"/>
                <w:szCs w:val="24"/>
              </w:rPr>
              <w:t>.负责协调解决项目开发过程中的各类问题及完成上级安排的其它工作。</w:t>
            </w:r>
            <w:r>
              <w:rPr>
                <w:rFonts w:hint="eastAsia"/>
              </w:rPr>
              <w:t xml:space="preserve">                                                   </w:t>
            </w:r>
          </w:p>
        </w:tc>
        <w:tc>
          <w:tcPr>
            <w:tcW w:w="5280" w:type="dxa"/>
            <w:shd w:val="clear" w:color="auto" w:fill="FFFFFF"/>
            <w:vAlign w:val="center"/>
          </w:tcPr>
          <w:p>
            <w:pPr>
              <w:widowControl/>
              <w:jc w:val="left"/>
              <w:textAlignment w:val="center"/>
              <w:rPr>
                <w:rFonts w:ascii="宋体" w:hAnsi="宋体" w:cs="宋体"/>
                <w:color w:val="000000"/>
                <w:kern w:val="0"/>
                <w:sz w:val="24"/>
                <w:szCs w:val="24"/>
                <w:lang w:bidi="ar"/>
              </w:rPr>
            </w:pPr>
          </w:p>
          <w:p>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具有有全日制本科及以上学历，电气、电力系统等相关专业；</w:t>
            </w:r>
          </w:p>
          <w:p>
            <w:pPr>
              <w:pStyle w:val="2"/>
              <w:ind w:left="0" w:leftChars="0" w:firstLine="0" w:firstLineChars="0"/>
            </w:pPr>
            <w:r>
              <w:rPr>
                <w:rFonts w:hint="eastAsia" w:ascii="仿宋_GB2312" w:hAnsi="仿宋_GB2312" w:eastAsia="仿宋_GB2312" w:cs="仿宋_GB2312"/>
                <w:kern w:val="0"/>
                <w:sz w:val="24"/>
                <w:szCs w:val="24"/>
              </w:rPr>
              <w:t>2.年龄3</w:t>
            </w: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周岁及以下，条件优秀者可适当放宽；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3.具有电力生产技术或工程管理工作</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年以上相关工作经验；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4.具有较强的沟通协调和执行能力；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pPr>
            <w:r>
              <w:rPr>
                <w:rFonts w:hint="eastAsia" w:ascii="仿宋_GB2312" w:hAnsi="仿宋_GB2312" w:eastAsia="仿宋_GB2312" w:cs="仿宋_GB2312"/>
                <w:kern w:val="0"/>
                <w:sz w:val="24"/>
                <w:szCs w:val="24"/>
              </w:rPr>
              <w:t>5.具有综合智慧能源、新能源等相关项目开发、经验者优先。</w:t>
            </w:r>
          </w:p>
        </w:tc>
        <w:tc>
          <w:tcPr>
            <w:tcW w:w="946" w:type="dxa"/>
            <w:shd w:val="clear" w:color="auto" w:fill="FFFFFF"/>
            <w:vAlign w:val="center"/>
          </w:tcPr>
          <w:p>
            <w:pPr>
              <w:widowControl/>
              <w:jc w:val="left"/>
              <w:textAlignment w:val="center"/>
            </w:pPr>
            <w:r>
              <w:rPr>
                <w:rFonts w:hint="eastAsia"/>
              </w:rPr>
              <w:t>工作地点：广州、深圳、湛江等地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9" w:hRule="atLeast"/>
        </w:trPr>
        <w:tc>
          <w:tcPr>
            <w:tcW w:w="1129" w:type="dxa"/>
            <w:shd w:val="clear" w:color="auto" w:fill="FFFFFF"/>
            <w:vAlign w:val="center"/>
          </w:tcPr>
          <w:p>
            <w:r>
              <w:rPr>
                <w:rFonts w:hint="eastAsia" w:ascii="仿宋_GB2312" w:hAnsi="仿宋_GB2312" w:eastAsia="仿宋_GB2312" w:cs="仿宋_GB2312"/>
                <w:sz w:val="24"/>
                <w:szCs w:val="24"/>
              </w:rPr>
              <w:t>综合部</w:t>
            </w:r>
          </w:p>
        </w:tc>
        <w:tc>
          <w:tcPr>
            <w:tcW w:w="947" w:type="dxa"/>
            <w:shd w:val="clear" w:color="auto" w:fill="FFFFFF"/>
            <w:vAlign w:val="center"/>
          </w:tcPr>
          <w:p>
            <w:pPr>
              <w:jc w:val="center"/>
            </w:pPr>
            <w:r>
              <w:rPr>
                <w:rFonts w:hint="eastAsia" w:ascii="仿宋_GB2312" w:hAnsi="仿宋_GB2312" w:eastAsia="仿宋_GB2312" w:cs="仿宋_GB2312"/>
                <w:sz w:val="24"/>
                <w:szCs w:val="24"/>
              </w:rPr>
              <w:t>党群工会团青管理（主管）</w:t>
            </w:r>
          </w:p>
        </w:tc>
        <w:tc>
          <w:tcPr>
            <w:tcW w:w="1038" w:type="dxa"/>
            <w:shd w:val="clear" w:color="auto" w:fill="FFFFFF"/>
            <w:vAlign w:val="center"/>
          </w:tcPr>
          <w:p>
            <w:pPr>
              <w:jc w:val="center"/>
            </w:pPr>
            <w:r>
              <w:rPr>
                <w:rFonts w:hint="eastAsia" w:ascii="仿宋_GB2312" w:hAnsi="仿宋_GB2312" w:eastAsia="仿宋_GB2312" w:cs="仿宋_GB2312"/>
                <w:sz w:val="24"/>
                <w:szCs w:val="24"/>
              </w:rPr>
              <w:t>1</w:t>
            </w:r>
          </w:p>
        </w:tc>
        <w:tc>
          <w:tcPr>
            <w:tcW w:w="5235" w:type="dxa"/>
            <w:shd w:val="clear" w:color="auto" w:fill="FFFFFF"/>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1.负责贯彻落实党和国家、上级党组织的方针政策、规章制度、指示精神，组织公司党支部年度重点工作安排及督办落实工作；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2.负责承办党组织重要会议策划、组织，会议纪要及相关事项跟踪落实工作；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3.负责党的三基建设工作，组织党内重要材料起草工作；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负责公司新闻宣传及企业文化建设工作；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5.负责公司工会及共青团组织建设及相关工作；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kern w:val="0"/>
                <w:sz w:val="24"/>
                <w:szCs w:val="24"/>
              </w:rPr>
              <w:t>完成上级单位及领导交办的其他工作任务。</w:t>
            </w:r>
          </w:p>
        </w:tc>
        <w:tc>
          <w:tcPr>
            <w:tcW w:w="5280" w:type="dxa"/>
            <w:shd w:val="clear" w:color="auto" w:fill="FFFFFF"/>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1.政治面貌为中共党员。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2.大学本科及以上学历，政工、文秘及相近专业。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熟悉党群工作基本流程；具备一定写作能力；熟悉企业文化建设、宣传、编辑知识；有一定的活动策划、组织协调能力；熟练掌握办公软件。具有良好的沟通能力、协调能力和职业道德操守，有很强的责任心、事业心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4.从事工作满</w:t>
            </w: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年及以上，其中党群工作管理或相近专业工作2年及以上；有基层单位或生产一线工作经历。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5.具有中级职称及以上相关资格证书优先考虑。</w:t>
            </w:r>
          </w:p>
          <w:p>
            <w:pPr>
              <w:widowControl/>
              <w:jc w:val="left"/>
              <w:textAlignment w:val="center"/>
              <w:rPr>
                <w:rFonts w:ascii="宋体" w:hAnsi="宋体" w:cs="宋体"/>
                <w:color w:val="000000"/>
                <w:kern w:val="0"/>
                <w:sz w:val="24"/>
                <w:szCs w:val="24"/>
                <w:lang w:bidi="ar"/>
              </w:rPr>
            </w:pPr>
            <w:r>
              <w:rPr>
                <w:rFonts w:hint="eastAsia" w:ascii="仿宋_GB2312" w:hAnsi="仿宋_GB2312" w:eastAsia="仿宋_GB2312" w:cs="仿宋_GB2312"/>
                <w:kern w:val="0"/>
                <w:sz w:val="24"/>
                <w:szCs w:val="24"/>
              </w:rPr>
              <w:t>6.35</w:t>
            </w:r>
            <w:r>
              <w:rPr>
                <w:rFonts w:hint="eastAsia" w:ascii="仿宋_GB2312" w:hAnsi="仿宋_GB2312" w:eastAsia="仿宋_GB2312" w:cs="仿宋_GB2312"/>
                <w:color w:val="000000"/>
                <w:kern w:val="0"/>
                <w:sz w:val="24"/>
                <w:szCs w:val="24"/>
                <w:lang w:bidi="ar"/>
              </w:rPr>
              <w:t>岁以下，身体健康，心理素质良好。</w:t>
            </w:r>
          </w:p>
        </w:tc>
        <w:tc>
          <w:tcPr>
            <w:tcW w:w="946" w:type="dxa"/>
            <w:shd w:val="clear" w:color="auto" w:fill="FFFFFF"/>
            <w:vAlign w:val="center"/>
          </w:tcPr>
          <w:p>
            <w:pPr>
              <w:widowControl/>
              <w:jc w:val="left"/>
              <w:textAlignment w:val="center"/>
            </w:pPr>
            <w:r>
              <w:rPr>
                <w:rFonts w:hint="eastAsia" w:ascii="仿宋_GB2312" w:hAnsi="仿宋_GB2312" w:eastAsia="仿宋_GB2312" w:cs="仿宋_GB2312"/>
                <w:bCs/>
                <w:sz w:val="24"/>
                <w:szCs w:val="24"/>
              </w:rPr>
              <w:t>工作地点：深圳</w:t>
            </w:r>
          </w:p>
        </w:tc>
      </w:tr>
    </w:tbl>
    <w:p>
      <w:pPr>
        <w:rPr>
          <w:rFonts w:ascii="仿宋_GB2312" w:eastAsia="仿宋_GB2312" w:cs="仿宋_GB2312"/>
          <w:sz w:val="32"/>
          <w:szCs w:val="32"/>
        </w:rPr>
      </w:pPr>
    </w:p>
    <w:sectPr>
      <w:footerReference r:id="rId3" w:type="default"/>
      <w:pgSz w:w="16838" w:h="11906" w:orient="landscape"/>
      <w:pgMar w:top="1276"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78DF0"/>
    <w:multiLevelType w:val="singleLevel"/>
    <w:tmpl w:val="60078D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embedSystemFonts/>
  <w:bordersDoNotSurroundHeader w:val="1"/>
  <w:bordersDoNotSurroundFooter w:val="1"/>
  <w:documentProtection w:enforcement="0"/>
  <w:defaultTabStop w:val="420"/>
  <w:doNotHyphenateCaps/>
  <w:drawingGridHorizontalSpacing w:val="105"/>
  <w:drawingGridVerticalSpacing w:val="143"/>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4C2"/>
    <w:rsid w:val="000241B5"/>
    <w:rsid w:val="000451A8"/>
    <w:rsid w:val="0004676E"/>
    <w:rsid w:val="00065460"/>
    <w:rsid w:val="00072AA8"/>
    <w:rsid w:val="000974AE"/>
    <w:rsid w:val="00114E03"/>
    <w:rsid w:val="00133B4F"/>
    <w:rsid w:val="00134C26"/>
    <w:rsid w:val="00134C69"/>
    <w:rsid w:val="0013680A"/>
    <w:rsid w:val="00172A27"/>
    <w:rsid w:val="00176D26"/>
    <w:rsid w:val="00185D0F"/>
    <w:rsid w:val="001A7B16"/>
    <w:rsid w:val="001B155B"/>
    <w:rsid w:val="001C4B01"/>
    <w:rsid w:val="001F7611"/>
    <w:rsid w:val="00253BA6"/>
    <w:rsid w:val="00257AC3"/>
    <w:rsid w:val="002620E7"/>
    <w:rsid w:val="002721F9"/>
    <w:rsid w:val="00280CCF"/>
    <w:rsid w:val="002936FE"/>
    <w:rsid w:val="002A62EC"/>
    <w:rsid w:val="002B594F"/>
    <w:rsid w:val="002C5818"/>
    <w:rsid w:val="002C7DB5"/>
    <w:rsid w:val="003147BF"/>
    <w:rsid w:val="00317953"/>
    <w:rsid w:val="00325EAA"/>
    <w:rsid w:val="00331D43"/>
    <w:rsid w:val="003344D3"/>
    <w:rsid w:val="00334A41"/>
    <w:rsid w:val="003545C4"/>
    <w:rsid w:val="00386998"/>
    <w:rsid w:val="0039539E"/>
    <w:rsid w:val="003A0DC7"/>
    <w:rsid w:val="003C4D48"/>
    <w:rsid w:val="003C5E31"/>
    <w:rsid w:val="003D1A6B"/>
    <w:rsid w:val="003D6295"/>
    <w:rsid w:val="003E7A16"/>
    <w:rsid w:val="004113CA"/>
    <w:rsid w:val="00424090"/>
    <w:rsid w:val="004329D0"/>
    <w:rsid w:val="00433DAB"/>
    <w:rsid w:val="004349A4"/>
    <w:rsid w:val="00444E9A"/>
    <w:rsid w:val="00445B7E"/>
    <w:rsid w:val="0045760C"/>
    <w:rsid w:val="00485FEE"/>
    <w:rsid w:val="004B23A9"/>
    <w:rsid w:val="004B6A08"/>
    <w:rsid w:val="004B7558"/>
    <w:rsid w:val="004F08AE"/>
    <w:rsid w:val="004F2591"/>
    <w:rsid w:val="004F3A61"/>
    <w:rsid w:val="00512015"/>
    <w:rsid w:val="00517773"/>
    <w:rsid w:val="00517FD0"/>
    <w:rsid w:val="00520CEF"/>
    <w:rsid w:val="0052223B"/>
    <w:rsid w:val="00530066"/>
    <w:rsid w:val="0053521E"/>
    <w:rsid w:val="00550A62"/>
    <w:rsid w:val="0055115F"/>
    <w:rsid w:val="00560A43"/>
    <w:rsid w:val="00567C97"/>
    <w:rsid w:val="005A4850"/>
    <w:rsid w:val="005A493F"/>
    <w:rsid w:val="005E01F5"/>
    <w:rsid w:val="005E2F4C"/>
    <w:rsid w:val="005E76F6"/>
    <w:rsid w:val="005E79D9"/>
    <w:rsid w:val="006067F1"/>
    <w:rsid w:val="00621969"/>
    <w:rsid w:val="00640268"/>
    <w:rsid w:val="00642782"/>
    <w:rsid w:val="00642C32"/>
    <w:rsid w:val="006525C2"/>
    <w:rsid w:val="006619F3"/>
    <w:rsid w:val="00684FAB"/>
    <w:rsid w:val="00692B70"/>
    <w:rsid w:val="006A2CFC"/>
    <w:rsid w:val="006B356F"/>
    <w:rsid w:val="006D224A"/>
    <w:rsid w:val="006E0D96"/>
    <w:rsid w:val="006E310E"/>
    <w:rsid w:val="006E6F1B"/>
    <w:rsid w:val="006F5C93"/>
    <w:rsid w:val="006F725A"/>
    <w:rsid w:val="00711D0D"/>
    <w:rsid w:val="00723FE2"/>
    <w:rsid w:val="007329DE"/>
    <w:rsid w:val="00740079"/>
    <w:rsid w:val="00746570"/>
    <w:rsid w:val="00760A38"/>
    <w:rsid w:val="00765ADB"/>
    <w:rsid w:val="007763D2"/>
    <w:rsid w:val="00797843"/>
    <w:rsid w:val="007A05DA"/>
    <w:rsid w:val="007A3496"/>
    <w:rsid w:val="007C7CA6"/>
    <w:rsid w:val="007D7E3F"/>
    <w:rsid w:val="007F579C"/>
    <w:rsid w:val="008110AB"/>
    <w:rsid w:val="00823457"/>
    <w:rsid w:val="00824FF5"/>
    <w:rsid w:val="00841051"/>
    <w:rsid w:val="008476CF"/>
    <w:rsid w:val="00857C06"/>
    <w:rsid w:val="00863C6B"/>
    <w:rsid w:val="00876C9A"/>
    <w:rsid w:val="00877A6F"/>
    <w:rsid w:val="00887543"/>
    <w:rsid w:val="008A66F5"/>
    <w:rsid w:val="008B03F2"/>
    <w:rsid w:val="008B260D"/>
    <w:rsid w:val="008B5A0B"/>
    <w:rsid w:val="008C22FF"/>
    <w:rsid w:val="008C7840"/>
    <w:rsid w:val="008E1210"/>
    <w:rsid w:val="008F5845"/>
    <w:rsid w:val="008F7964"/>
    <w:rsid w:val="009121D8"/>
    <w:rsid w:val="00913E88"/>
    <w:rsid w:val="0095139D"/>
    <w:rsid w:val="00951CBA"/>
    <w:rsid w:val="009548D5"/>
    <w:rsid w:val="00956F3E"/>
    <w:rsid w:val="00985F70"/>
    <w:rsid w:val="00987C9B"/>
    <w:rsid w:val="00995882"/>
    <w:rsid w:val="00A15EE7"/>
    <w:rsid w:val="00A265A9"/>
    <w:rsid w:val="00A351DD"/>
    <w:rsid w:val="00A4748C"/>
    <w:rsid w:val="00A64CF6"/>
    <w:rsid w:val="00A67F5A"/>
    <w:rsid w:val="00A951F1"/>
    <w:rsid w:val="00A95B7D"/>
    <w:rsid w:val="00A95E46"/>
    <w:rsid w:val="00A96CBF"/>
    <w:rsid w:val="00A97ACA"/>
    <w:rsid w:val="00AB6CE4"/>
    <w:rsid w:val="00B022C3"/>
    <w:rsid w:val="00B03989"/>
    <w:rsid w:val="00B1012C"/>
    <w:rsid w:val="00B12269"/>
    <w:rsid w:val="00B15B38"/>
    <w:rsid w:val="00B15BC8"/>
    <w:rsid w:val="00B27FAC"/>
    <w:rsid w:val="00B3587F"/>
    <w:rsid w:val="00B44E7F"/>
    <w:rsid w:val="00B4745E"/>
    <w:rsid w:val="00B5045E"/>
    <w:rsid w:val="00B77C87"/>
    <w:rsid w:val="00B80DF4"/>
    <w:rsid w:val="00BA31C8"/>
    <w:rsid w:val="00BB6704"/>
    <w:rsid w:val="00C05595"/>
    <w:rsid w:val="00C40907"/>
    <w:rsid w:val="00C438C9"/>
    <w:rsid w:val="00C5349D"/>
    <w:rsid w:val="00C65501"/>
    <w:rsid w:val="00C7497D"/>
    <w:rsid w:val="00C75560"/>
    <w:rsid w:val="00CA031E"/>
    <w:rsid w:val="00CA2E08"/>
    <w:rsid w:val="00CB5692"/>
    <w:rsid w:val="00CC328B"/>
    <w:rsid w:val="00CC3EB3"/>
    <w:rsid w:val="00CE4DCA"/>
    <w:rsid w:val="00CE557D"/>
    <w:rsid w:val="00D00645"/>
    <w:rsid w:val="00D24D85"/>
    <w:rsid w:val="00D253C5"/>
    <w:rsid w:val="00D270C7"/>
    <w:rsid w:val="00D37831"/>
    <w:rsid w:val="00D515CC"/>
    <w:rsid w:val="00D82A50"/>
    <w:rsid w:val="00DB7B42"/>
    <w:rsid w:val="00DD0C45"/>
    <w:rsid w:val="00DD7AE0"/>
    <w:rsid w:val="00DE70F4"/>
    <w:rsid w:val="00DF1D29"/>
    <w:rsid w:val="00DF74E8"/>
    <w:rsid w:val="00E03092"/>
    <w:rsid w:val="00E03A58"/>
    <w:rsid w:val="00E307BA"/>
    <w:rsid w:val="00E40CC8"/>
    <w:rsid w:val="00EB2810"/>
    <w:rsid w:val="00EC3076"/>
    <w:rsid w:val="00ED52DB"/>
    <w:rsid w:val="00EE7EFB"/>
    <w:rsid w:val="00EF1969"/>
    <w:rsid w:val="00F03A02"/>
    <w:rsid w:val="00F57847"/>
    <w:rsid w:val="00F7375C"/>
    <w:rsid w:val="00F92F92"/>
    <w:rsid w:val="00F96C39"/>
    <w:rsid w:val="00FA776A"/>
    <w:rsid w:val="00FD398F"/>
    <w:rsid w:val="00FE5861"/>
    <w:rsid w:val="00FE5DE8"/>
    <w:rsid w:val="01F43360"/>
    <w:rsid w:val="04421CB4"/>
    <w:rsid w:val="048A5369"/>
    <w:rsid w:val="067303E5"/>
    <w:rsid w:val="07E123CC"/>
    <w:rsid w:val="0925248B"/>
    <w:rsid w:val="0A4924CA"/>
    <w:rsid w:val="0AE35FF2"/>
    <w:rsid w:val="0B03653F"/>
    <w:rsid w:val="0B1E005E"/>
    <w:rsid w:val="0C1770B5"/>
    <w:rsid w:val="0C291984"/>
    <w:rsid w:val="0C8D082C"/>
    <w:rsid w:val="0CDB20DE"/>
    <w:rsid w:val="108B7DDC"/>
    <w:rsid w:val="10D673F4"/>
    <w:rsid w:val="12E84A2D"/>
    <w:rsid w:val="133F2EC5"/>
    <w:rsid w:val="138C6B14"/>
    <w:rsid w:val="146C3894"/>
    <w:rsid w:val="14AD74D9"/>
    <w:rsid w:val="15334D90"/>
    <w:rsid w:val="15E03B89"/>
    <w:rsid w:val="16524875"/>
    <w:rsid w:val="16FD7C43"/>
    <w:rsid w:val="17A36768"/>
    <w:rsid w:val="190544DF"/>
    <w:rsid w:val="1A726339"/>
    <w:rsid w:val="1A8C627C"/>
    <w:rsid w:val="1B682869"/>
    <w:rsid w:val="1C2C2F68"/>
    <w:rsid w:val="1DAE646E"/>
    <w:rsid w:val="1E403C2F"/>
    <w:rsid w:val="22A824A6"/>
    <w:rsid w:val="23397829"/>
    <w:rsid w:val="2573268E"/>
    <w:rsid w:val="25824907"/>
    <w:rsid w:val="2692390A"/>
    <w:rsid w:val="28340675"/>
    <w:rsid w:val="28591B1B"/>
    <w:rsid w:val="287C0393"/>
    <w:rsid w:val="2AE34F9F"/>
    <w:rsid w:val="2B011D7D"/>
    <w:rsid w:val="2BF82B2E"/>
    <w:rsid w:val="2C1875CC"/>
    <w:rsid w:val="2CFA1850"/>
    <w:rsid w:val="2D6964D0"/>
    <w:rsid w:val="2F7609C6"/>
    <w:rsid w:val="2FD1187C"/>
    <w:rsid w:val="2FDA3822"/>
    <w:rsid w:val="30344A8F"/>
    <w:rsid w:val="305973E0"/>
    <w:rsid w:val="31032D60"/>
    <w:rsid w:val="31366B0E"/>
    <w:rsid w:val="31F56F63"/>
    <w:rsid w:val="323C5A0F"/>
    <w:rsid w:val="32B74285"/>
    <w:rsid w:val="344E64B9"/>
    <w:rsid w:val="355C04E4"/>
    <w:rsid w:val="3627306B"/>
    <w:rsid w:val="3A2440C2"/>
    <w:rsid w:val="3C873203"/>
    <w:rsid w:val="3DAF3491"/>
    <w:rsid w:val="3E3A1BB2"/>
    <w:rsid w:val="3F49529D"/>
    <w:rsid w:val="411338BB"/>
    <w:rsid w:val="426C0A69"/>
    <w:rsid w:val="42EE27CC"/>
    <w:rsid w:val="455D092F"/>
    <w:rsid w:val="455D141E"/>
    <w:rsid w:val="470F38AF"/>
    <w:rsid w:val="47185CD8"/>
    <w:rsid w:val="481B4407"/>
    <w:rsid w:val="4983772F"/>
    <w:rsid w:val="4A6A192B"/>
    <w:rsid w:val="4D1F0738"/>
    <w:rsid w:val="4E55393A"/>
    <w:rsid w:val="4FA24D88"/>
    <w:rsid w:val="510D7FCE"/>
    <w:rsid w:val="52126DF2"/>
    <w:rsid w:val="52CE7A51"/>
    <w:rsid w:val="531C563B"/>
    <w:rsid w:val="537F3313"/>
    <w:rsid w:val="542B0CE7"/>
    <w:rsid w:val="546726C1"/>
    <w:rsid w:val="547A4830"/>
    <w:rsid w:val="54E66540"/>
    <w:rsid w:val="55046082"/>
    <w:rsid w:val="552D2425"/>
    <w:rsid w:val="55451EB8"/>
    <w:rsid w:val="56143739"/>
    <w:rsid w:val="58507954"/>
    <w:rsid w:val="58AE74CE"/>
    <w:rsid w:val="58DB1ACC"/>
    <w:rsid w:val="59401380"/>
    <w:rsid w:val="599F65D0"/>
    <w:rsid w:val="59D2779C"/>
    <w:rsid w:val="5AAE4B8F"/>
    <w:rsid w:val="5ADF399D"/>
    <w:rsid w:val="5B724986"/>
    <w:rsid w:val="5BEC2959"/>
    <w:rsid w:val="5D2973EC"/>
    <w:rsid w:val="5D940382"/>
    <w:rsid w:val="604027C9"/>
    <w:rsid w:val="60984D3A"/>
    <w:rsid w:val="60B80BEF"/>
    <w:rsid w:val="630615D0"/>
    <w:rsid w:val="652175FC"/>
    <w:rsid w:val="66A83638"/>
    <w:rsid w:val="681649EA"/>
    <w:rsid w:val="687F0B7A"/>
    <w:rsid w:val="699A281A"/>
    <w:rsid w:val="6D987F97"/>
    <w:rsid w:val="6E1E1851"/>
    <w:rsid w:val="70646EA4"/>
    <w:rsid w:val="70B703B0"/>
    <w:rsid w:val="716173AE"/>
    <w:rsid w:val="71F34428"/>
    <w:rsid w:val="735F2595"/>
    <w:rsid w:val="73681745"/>
    <w:rsid w:val="7429743B"/>
    <w:rsid w:val="747139F8"/>
    <w:rsid w:val="75903F2B"/>
    <w:rsid w:val="77511FB6"/>
    <w:rsid w:val="77B77647"/>
    <w:rsid w:val="7A53134B"/>
    <w:rsid w:val="7A545E6D"/>
    <w:rsid w:val="7A9C7C1E"/>
    <w:rsid w:val="7BC55E84"/>
    <w:rsid w:val="7D1F2556"/>
    <w:rsid w:val="7D291C2B"/>
    <w:rsid w:val="7DE175BC"/>
    <w:rsid w:val="7F0F559F"/>
    <w:rsid w:val="7F7E10F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25"/>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Indent"/>
    <w:basedOn w:val="1"/>
    <w:unhideWhenUsed/>
    <w:qFormat/>
    <w:uiPriority w:val="99"/>
    <w:pPr>
      <w:ind w:firstLine="420"/>
    </w:pPr>
    <w:rPr>
      <w:szCs w:val="20"/>
    </w:rPr>
  </w:style>
  <w:style w:type="paragraph" w:styleId="5">
    <w:name w:val="Plain Text"/>
    <w:basedOn w:val="1"/>
    <w:link w:val="21"/>
    <w:qFormat/>
    <w:uiPriority w:val="99"/>
    <w:rPr>
      <w:rFonts w:ascii="宋体" w:hAnsi="Courier New" w:eastAsia="仿宋_GB2312" w:cs="宋体"/>
      <w:sz w:val="32"/>
      <w:szCs w:val="32"/>
    </w:rPr>
  </w:style>
  <w:style w:type="paragraph" w:styleId="6">
    <w:name w:val="Balloon Text"/>
    <w:basedOn w:val="1"/>
    <w:link w:val="20"/>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99"/>
    <w:rPr>
      <w:b/>
      <w:bCs/>
    </w:rPr>
  </w:style>
  <w:style w:type="character" w:styleId="14">
    <w:name w:val="page number"/>
    <w:basedOn w:val="12"/>
    <w:qFormat/>
    <w:uiPriority w:val="99"/>
  </w:style>
  <w:style w:type="character" w:styleId="15">
    <w:name w:val="Hyperlink"/>
    <w:basedOn w:val="12"/>
    <w:qFormat/>
    <w:uiPriority w:val="99"/>
    <w:rPr>
      <w:color w:val="333333"/>
      <w:sz w:val="18"/>
      <w:szCs w:val="18"/>
      <w:u w:val="none"/>
    </w:rPr>
  </w:style>
  <w:style w:type="character" w:customStyle="1" w:styleId="16">
    <w:name w:val="apple-converted-space"/>
    <w:basedOn w:val="12"/>
    <w:qFormat/>
    <w:uiPriority w:val="0"/>
  </w:style>
  <w:style w:type="character" w:customStyle="1" w:styleId="17">
    <w:name w:val="页眉 字符"/>
    <w:basedOn w:val="12"/>
    <w:link w:val="8"/>
    <w:qFormat/>
    <w:locked/>
    <w:uiPriority w:val="99"/>
    <w:rPr>
      <w:kern w:val="2"/>
      <w:sz w:val="18"/>
      <w:szCs w:val="18"/>
    </w:rPr>
  </w:style>
  <w:style w:type="character" w:customStyle="1" w:styleId="18">
    <w:name w:val="Header Char1"/>
    <w:basedOn w:val="12"/>
    <w:semiHidden/>
    <w:qFormat/>
    <w:locked/>
    <w:uiPriority w:val="99"/>
    <w:rPr>
      <w:sz w:val="18"/>
      <w:szCs w:val="18"/>
    </w:rPr>
  </w:style>
  <w:style w:type="character" w:customStyle="1" w:styleId="19">
    <w:name w:val="页脚 字符"/>
    <w:basedOn w:val="12"/>
    <w:link w:val="7"/>
    <w:semiHidden/>
    <w:qFormat/>
    <w:locked/>
    <w:uiPriority w:val="99"/>
    <w:rPr>
      <w:sz w:val="18"/>
      <w:szCs w:val="18"/>
    </w:rPr>
  </w:style>
  <w:style w:type="character" w:customStyle="1" w:styleId="20">
    <w:name w:val="批注框文本 字符"/>
    <w:basedOn w:val="12"/>
    <w:link w:val="6"/>
    <w:semiHidden/>
    <w:qFormat/>
    <w:locked/>
    <w:uiPriority w:val="99"/>
    <w:rPr>
      <w:sz w:val="2"/>
      <w:szCs w:val="2"/>
    </w:rPr>
  </w:style>
  <w:style w:type="character" w:customStyle="1" w:styleId="21">
    <w:name w:val="纯文本 字符"/>
    <w:basedOn w:val="12"/>
    <w:link w:val="5"/>
    <w:semiHidden/>
    <w:qFormat/>
    <w:locked/>
    <w:uiPriority w:val="99"/>
    <w:rPr>
      <w:rFonts w:ascii="宋体" w:hAnsi="Courier New" w:cs="宋体"/>
      <w:sz w:val="21"/>
      <w:szCs w:val="21"/>
    </w:rPr>
  </w:style>
  <w:style w:type="paragraph" w:customStyle="1" w:styleId="22">
    <w:name w:val="p0"/>
    <w:basedOn w:val="1"/>
    <w:qFormat/>
    <w:uiPriority w:val="0"/>
    <w:pPr>
      <w:widowControl/>
    </w:pPr>
    <w:rPr>
      <w:kern w:val="0"/>
    </w:rPr>
  </w:style>
  <w:style w:type="paragraph" w:customStyle="1" w:styleId="23">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列表段落1"/>
    <w:basedOn w:val="1"/>
    <w:qFormat/>
    <w:uiPriority w:val="99"/>
    <w:pPr>
      <w:ind w:firstLine="420" w:firstLineChars="200"/>
    </w:pPr>
  </w:style>
  <w:style w:type="character" w:customStyle="1" w:styleId="25">
    <w:name w:val="正文文本首行缩进 2 字符"/>
    <w:basedOn w:val="12"/>
    <w:link w:val="2"/>
    <w:uiPriority w:val="0"/>
    <w:rPr>
      <w:kern w:val="2"/>
      <w:sz w:val="21"/>
      <w:szCs w:val="21"/>
    </w:rPr>
  </w:style>
  <w:style w:type="paragraph" w:styleId="2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215</Words>
  <Characters>1228</Characters>
  <Lines>10</Lines>
  <Paragraphs>2</Paragraphs>
  <TotalTime>201</TotalTime>
  <ScaleCrop>false</ScaleCrop>
  <LinksUpToDate>false</LinksUpToDate>
  <CharactersWithSpaces>1441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2021-01-22T06:27:00Z</dcterms:created>
  <dc:creator>微软用户</dc:creator>
  <cp:lastModifiedBy>dell</cp:lastModifiedBy>
  <cp:lastPrinted>2021-01-25T06:49:00Z</cp:lastPrinted>
  <dcterms:modified xsi:type="dcterms:W3CDTF">2021-01-29T12:50:39Z</dcterms:modified>
  <dc:title>中电投河北电力有限公司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