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after="0"/>
      </w:pPr>
      <w:bookmarkStart w:id="0" w:name="_Toc11594398"/>
      <w:r>
        <w:rPr>
          <w:rFonts w:hint="eastAsia"/>
        </w:rPr>
        <w:t>岗位说明书</w:t>
      </w:r>
      <w:bookmarkEnd w:id="0"/>
    </w:p>
    <w:tbl>
      <w:tblPr>
        <w:tblStyle w:val="6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776" w:type="dxa"/>
            <w:gridSpan w:val="2"/>
            <w:shd w:val="clear" w:color="auto" w:fill="D9D9D9"/>
          </w:tcPr>
          <w:p>
            <w:pPr>
              <w:pStyle w:val="15"/>
              <w:ind w:firstLine="0"/>
            </w:pPr>
            <w:r>
              <w:rPr>
                <w:rFonts w:hint="eastAsia"/>
              </w:rPr>
              <w:t>岗位信息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</w:pPr>
            <w:r>
              <w:rPr>
                <w:rFonts w:hint="eastAsia"/>
              </w:rPr>
              <w:t>岗</w:t>
            </w:r>
            <w:r>
              <w:t>位名称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</w:pPr>
            <w:r>
              <w:rPr>
                <w:rFonts w:hint="eastAsia"/>
              </w:rPr>
              <w:t>投后管理经理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</w:pPr>
            <w:bookmarkStart w:id="1" w:name="_GoBack"/>
            <w:bookmarkEnd w:id="1"/>
            <w:r>
              <w:rPr>
                <w:rFonts w:hint="eastAsia"/>
              </w:rPr>
              <w:t>直接上级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</w:pPr>
            <w:r>
              <w:rPr>
                <w:rFonts w:hint="eastAsia"/>
              </w:rPr>
              <w:t>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776" w:type="dxa"/>
            <w:gridSpan w:val="2"/>
            <w:shd w:val="clear" w:color="auto" w:fill="D9D9D9"/>
          </w:tcPr>
          <w:p>
            <w:pPr>
              <w:pStyle w:val="15"/>
              <w:ind w:firstLine="0"/>
            </w:pPr>
            <w:r>
              <w:rPr>
                <w:rFonts w:hint="eastAsia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776" w:type="dxa"/>
            <w:gridSpan w:val="2"/>
            <w:shd w:val="clear" w:color="auto" w:fill="auto"/>
            <w:vAlign w:val="center"/>
          </w:tcPr>
          <w:p>
            <w:pPr>
              <w:pStyle w:val="22"/>
            </w:pPr>
            <w:r>
              <w:t>1</w:t>
            </w:r>
            <w:r>
              <w:rPr>
                <w:rFonts w:hint="eastAsia"/>
              </w:rPr>
              <w:t>、负责所投光伏、风电等新能源项目的投后管理工作，根据公司/基金确定的原则参与所投项目公司治理，发表意见、行使表决权，以维护基金/公司的股东权益；</w:t>
            </w:r>
          </w:p>
          <w:p>
            <w:pPr>
              <w:pStyle w:val="22"/>
            </w:pPr>
            <w:r>
              <w:t>2</w:t>
            </w:r>
            <w:r>
              <w:rPr>
                <w:rFonts w:hint="eastAsia"/>
              </w:rPr>
              <w:t>、负责基金所投项目的统筹管理及执行，包括投后管理方案的拟定，投资协议条款的督促与落实，所投项目的跟踪分析评估，定期出具项目运营报告，项目到期退出等；</w:t>
            </w:r>
          </w:p>
          <w:p>
            <w:pPr>
              <w:pStyle w:val="22"/>
            </w:pPr>
            <w:r>
              <w:t>3</w:t>
            </w:r>
            <w:r>
              <w:rPr>
                <w:rFonts w:hint="eastAsia"/>
              </w:rPr>
              <w:t>、负责行业分析、产业政策跟踪、市场研究等工作，形成相关研究报告；</w:t>
            </w:r>
          </w:p>
          <w:p>
            <w:pPr>
              <w:pStyle w:val="22"/>
            </w:pPr>
            <w:r>
              <w:t>4</w:t>
            </w:r>
            <w:r>
              <w:rPr>
                <w:rFonts w:hint="eastAsia"/>
              </w:rPr>
              <w:t>、配合开展基金募集工作，协助开展产业集团、上市公司、政府引导及母基金、金融机构等资金资源开拓，协助基金募集、产品及方案设计工作；</w:t>
            </w:r>
          </w:p>
          <w:p>
            <w:pPr>
              <w:pStyle w:val="22"/>
            </w:pPr>
            <w:r>
              <w:t>5</w:t>
            </w:r>
            <w:r>
              <w:rPr>
                <w:rFonts w:hint="eastAsia"/>
              </w:rPr>
              <w:t>、领导交办的其他工作。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76" w:type="dxa"/>
            <w:gridSpan w:val="2"/>
            <w:shd w:val="clear" w:color="auto" w:fill="D9D9D9"/>
            <w:vAlign w:val="center"/>
          </w:tcPr>
          <w:p>
            <w:pPr>
              <w:pStyle w:val="15"/>
              <w:ind w:firstLine="0"/>
            </w:pPr>
            <w:r>
              <w:rPr>
                <w:rFonts w:hint="eastAsia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76" w:type="dxa"/>
            <w:gridSpan w:val="2"/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5"/>
              </w:numPr>
              <w:tabs>
                <w:tab w:val="clear" w:pos="1120"/>
              </w:tabs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必要条件：</w:t>
            </w:r>
          </w:p>
          <w:p>
            <w:pPr>
              <w:pStyle w:val="24"/>
              <w:numPr>
                <w:ilvl w:val="0"/>
                <w:numId w:val="0"/>
              </w:numPr>
              <w:ind w:firstLine="641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（1）985/211院校或境外知名高校(QS前100)本科（含）以上学历，大学本科毕业累计工龄满</w:t>
            </w:r>
            <w:r>
              <w:rPr>
                <w:b w:val="0"/>
                <w:bCs/>
              </w:rPr>
              <w:t>4</w:t>
            </w:r>
            <w:r>
              <w:rPr>
                <w:rFonts w:hint="eastAsia"/>
                <w:b w:val="0"/>
                <w:bCs/>
              </w:rPr>
              <w:t>年、硕士研究生毕业或取得硕士学位累计工龄满</w:t>
            </w:r>
            <w:r>
              <w:rPr>
                <w:b w:val="0"/>
                <w:bCs/>
              </w:rPr>
              <w:t>2</w:t>
            </w:r>
            <w:r>
              <w:rPr>
                <w:rFonts w:hint="eastAsia"/>
                <w:b w:val="0"/>
                <w:bCs/>
              </w:rPr>
              <w:t>年。金融、经济、管理、会计、财务管理或法律类相关专业，理工科复合专业背景、有CFA、CPA、法律职业资格、FRM等相关证书者优先。</w:t>
            </w:r>
            <w:r>
              <w:rPr>
                <w:rFonts w:hint="eastAsia"/>
                <w:b w:val="0"/>
                <w:bCs/>
                <w:lang w:val="en-US" w:eastAsia="zh-CN"/>
              </w:rPr>
              <w:t>特别优秀者可适当放宽条件。</w:t>
            </w:r>
          </w:p>
          <w:p>
            <w:pPr>
              <w:pStyle w:val="24"/>
              <w:numPr>
                <w:ilvl w:val="0"/>
                <w:numId w:val="0"/>
              </w:numPr>
              <w:ind w:firstLine="641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（2）具有银行、信托、保险资管、券商资管、基金子公司或不动产基金投后管理经验者优先；具有清洁能源投资、运营管理经验者优先。</w:t>
            </w:r>
          </w:p>
          <w:p>
            <w:pPr>
              <w:snapToGrid w:val="0"/>
              <w:spacing w:line="600" w:lineRule="exact"/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（3）熟练掌握基金项目投资、财务建模、项目估值、股权融资、并购重组、项目管理等相关业务领域知识技能；熟悉相关法律法规和政策，具备较强的风险防范能力，了解投资过程中涉及的各类投资风险，熟悉尽职调查、交易结构设计、商务谈判、项目执行等实际操作流程。</w:t>
            </w:r>
          </w:p>
          <w:p>
            <w:pPr>
              <w:snapToGrid w:val="0"/>
              <w:spacing w:line="600" w:lineRule="exact"/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（4）身体健康、积极向上，拥有良好的组织协调与管理能力、逻辑思维和沟通表达能力、开拓创新能力。具有良好的职业操守和敬业精神，作风正派，吃苦耐劳，严于律己，廉洁奉公。</w:t>
            </w:r>
          </w:p>
          <w:p>
            <w:pPr>
              <w:pStyle w:val="20"/>
              <w:tabs>
                <w:tab w:val="clear" w:pos="1120"/>
              </w:tabs>
              <w:ind w:firstLine="641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否定条件：</w:t>
            </w:r>
          </w:p>
          <w:p>
            <w:pPr>
              <w:pStyle w:val="24"/>
              <w:numPr>
                <w:ilvl w:val="0"/>
                <w:numId w:val="6"/>
              </w:num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曾被司法机关或原单位纪检、监察部门认定违法违纪的；</w:t>
            </w:r>
          </w:p>
          <w:p>
            <w:pPr>
              <w:pStyle w:val="24"/>
              <w:numPr>
                <w:ilvl w:val="0"/>
                <w:numId w:val="6"/>
              </w:num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配偶已移居国（境）外，或者没有配偶但子女均已移居国（境）外的；</w:t>
            </w:r>
          </w:p>
          <w:p>
            <w:pPr>
              <w:pStyle w:val="24"/>
              <w:numPr>
                <w:ilvl w:val="0"/>
                <w:numId w:val="6"/>
              </w:num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受到诫勉、组织处理或者党纪政务处分等，影响期未满或者期满影响使用的；</w:t>
            </w:r>
          </w:p>
          <w:p>
            <w:pPr>
              <w:pStyle w:val="24"/>
              <w:numPr>
                <w:ilvl w:val="0"/>
                <w:numId w:val="6"/>
              </w:num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有不良信用记录或触犯法律、行政法规、行业监管机构以及其他禁止性条件的；</w:t>
            </w:r>
          </w:p>
          <w:p>
            <w:pPr>
              <w:pStyle w:val="24"/>
              <w:numPr>
                <w:ilvl w:val="0"/>
                <w:numId w:val="6"/>
              </w:num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原单位近三年考核结果有“不称职”等次的。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080" w:bottom="1440" w:left="1080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28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8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sz w:val="28"/>
      </w:rPr>
    </w:pPr>
    <w:r>
      <w:rPr>
        <w:rFonts w:hint="eastAsia"/>
        <w:sz w:val="28"/>
      </w:rPr>
      <w:t>附件</w:t>
    </w:r>
    <w:r>
      <w:rPr>
        <w:rFonts w:hint="eastAsia"/>
        <w:sz w:val="28"/>
        <w:lang w:val="en-US" w:eastAsia="zh-CN"/>
      </w:rPr>
      <w:t>2</w:t>
    </w:r>
    <w:r>
      <w:rPr>
        <w:rFonts w:hint="eastAsia"/>
        <w:sz w:val="28"/>
      </w:rPr>
      <w:t>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2C"/>
    <w:multiLevelType w:val="multilevel"/>
    <w:tmpl w:val="017D522C"/>
    <w:lvl w:ilvl="0" w:tentative="0">
      <w:start w:val="1"/>
      <w:numFmt w:val="chineseCountingThousand"/>
      <w:pStyle w:val="15"/>
      <w:suff w:val="nothing"/>
      <w:lvlText w:val="%1、"/>
      <w:lvlJc w:val="left"/>
      <w:pPr>
        <w:ind w:left="0" w:firstLine="64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1B0C5336"/>
    <w:multiLevelType w:val="multilevel"/>
    <w:tmpl w:val="1B0C5336"/>
    <w:lvl w:ilvl="0" w:tentative="0">
      <w:start w:val="1"/>
      <w:numFmt w:val="decimal"/>
      <w:pStyle w:val="20"/>
      <w:lvlText w:val="%1."/>
      <w:lvlJc w:val="left"/>
      <w:pPr>
        <w:tabs>
          <w:tab w:val="left" w:pos="1120"/>
        </w:tabs>
        <w:ind w:left="0" w:firstLine="6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hint="eastAsia"/>
      </w:rPr>
    </w:lvl>
  </w:abstractNum>
  <w:abstractNum w:abstractNumId="2">
    <w:nsid w:val="2A9970A1"/>
    <w:multiLevelType w:val="multilevel"/>
    <w:tmpl w:val="2A9970A1"/>
    <w:lvl w:ilvl="0" w:tentative="0">
      <w:start w:val="1"/>
      <w:numFmt w:val="chineseCountingThousand"/>
      <w:lvlText w:val="(%1)"/>
      <w:lvlJc w:val="left"/>
      <w:pPr>
        <w:ind w:left="1063" w:hanging="420"/>
      </w:p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4571406C"/>
    <w:multiLevelType w:val="multilevel"/>
    <w:tmpl w:val="4571406C"/>
    <w:lvl w:ilvl="0" w:tentative="0">
      <w:start w:val="1"/>
      <w:numFmt w:val="decimal"/>
      <w:pStyle w:val="24"/>
      <w:lvlText w:val="(%1)"/>
      <w:lvlJc w:val="left"/>
      <w:pPr>
        <w:tabs>
          <w:tab w:val="left" w:pos="1280"/>
        </w:tabs>
        <w:ind w:left="0" w:firstLine="643"/>
      </w:pPr>
      <w:rPr>
        <w:rFonts w:hint="eastAsia"/>
        <w:b w:val="0"/>
        <w:bCs/>
      </w:rPr>
    </w:lvl>
    <w:lvl w:ilvl="1" w:tentative="0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num w:numId="1">
    <w:abstractNumId w:val="0"/>
  </w:num>
  <w:num w:numId="2">
    <w:abstractNumId w:val="2"/>
    <w:lvlOverride w:ilvl="0">
      <w:lvl w:ilvl="0" w:tentative="1">
        <w:start w:val="1"/>
        <w:numFmt w:val="chineseCountingThousand"/>
        <w:pStyle w:val="17"/>
        <w:lvlText w:val="(%1)"/>
        <w:lvlJc w:val="left"/>
        <w:pPr>
          <w:tabs>
            <w:tab w:val="left" w:pos="1440"/>
          </w:tabs>
          <w:ind w:left="0" w:firstLine="643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shd w:val="clear" w:color="000000" w:fill="000000"/>
          <w:vertAlign w:val="baseline"/>
          <w:lang w:val="zh-CN" w:eastAsia="zh-CN" w:bidi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none"/>
          <w14:scene3d>
            <w14:lightRig w14:rig="threePt" w14:dir="t">
              <w14:rot w14:lat="0" w14:lon="0" w14:rev="0"/>
            </w14:lightRig>
          </w14:scene3d>
          <w14:ligatures w14:val="none"/>
          <w14:numForm w14:val="default"/>
          <w14:numSpacing w14:val="default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76"/>
    <w:rsid w:val="00003C24"/>
    <w:rsid w:val="000065BC"/>
    <w:rsid w:val="0000797C"/>
    <w:rsid w:val="00031DC9"/>
    <w:rsid w:val="00050125"/>
    <w:rsid w:val="00050630"/>
    <w:rsid w:val="00070FF6"/>
    <w:rsid w:val="00074042"/>
    <w:rsid w:val="000758E0"/>
    <w:rsid w:val="000A179A"/>
    <w:rsid w:val="000A2715"/>
    <w:rsid w:val="000C1827"/>
    <w:rsid w:val="000C3F90"/>
    <w:rsid w:val="000D59CA"/>
    <w:rsid w:val="000E4A6D"/>
    <w:rsid w:val="000E5070"/>
    <w:rsid w:val="000F126D"/>
    <w:rsid w:val="00111B81"/>
    <w:rsid w:val="001225CA"/>
    <w:rsid w:val="001673F4"/>
    <w:rsid w:val="0018470F"/>
    <w:rsid w:val="00186A7A"/>
    <w:rsid w:val="001C3358"/>
    <w:rsid w:val="001D7795"/>
    <w:rsid w:val="00200CC5"/>
    <w:rsid w:val="00204300"/>
    <w:rsid w:val="00213EA4"/>
    <w:rsid w:val="00230AED"/>
    <w:rsid w:val="0023349B"/>
    <w:rsid w:val="002374E6"/>
    <w:rsid w:val="00243F4A"/>
    <w:rsid w:val="00252333"/>
    <w:rsid w:val="00263E46"/>
    <w:rsid w:val="00282EF3"/>
    <w:rsid w:val="002A4F0E"/>
    <w:rsid w:val="002C3074"/>
    <w:rsid w:val="002C6592"/>
    <w:rsid w:val="002D1F34"/>
    <w:rsid w:val="002E2DF3"/>
    <w:rsid w:val="003154BE"/>
    <w:rsid w:val="00350E76"/>
    <w:rsid w:val="003618B5"/>
    <w:rsid w:val="0036612E"/>
    <w:rsid w:val="00372329"/>
    <w:rsid w:val="00373D98"/>
    <w:rsid w:val="003838EB"/>
    <w:rsid w:val="003A59BB"/>
    <w:rsid w:val="003C3E33"/>
    <w:rsid w:val="003E47AA"/>
    <w:rsid w:val="003E5748"/>
    <w:rsid w:val="003F6864"/>
    <w:rsid w:val="00405D95"/>
    <w:rsid w:val="00407900"/>
    <w:rsid w:val="004122BE"/>
    <w:rsid w:val="00442A78"/>
    <w:rsid w:val="004557DC"/>
    <w:rsid w:val="0046076E"/>
    <w:rsid w:val="004640BD"/>
    <w:rsid w:val="00474089"/>
    <w:rsid w:val="004A1389"/>
    <w:rsid w:val="004C3EA7"/>
    <w:rsid w:val="004D4964"/>
    <w:rsid w:val="004F1DFD"/>
    <w:rsid w:val="004F3B76"/>
    <w:rsid w:val="004F47C9"/>
    <w:rsid w:val="00504A4B"/>
    <w:rsid w:val="0051467E"/>
    <w:rsid w:val="00524A88"/>
    <w:rsid w:val="00530DB0"/>
    <w:rsid w:val="00552C1B"/>
    <w:rsid w:val="00553855"/>
    <w:rsid w:val="00567182"/>
    <w:rsid w:val="0059554D"/>
    <w:rsid w:val="005B26C6"/>
    <w:rsid w:val="005B7FDC"/>
    <w:rsid w:val="005D5A9C"/>
    <w:rsid w:val="005D6417"/>
    <w:rsid w:val="0060767C"/>
    <w:rsid w:val="00626333"/>
    <w:rsid w:val="00640C35"/>
    <w:rsid w:val="0064591B"/>
    <w:rsid w:val="006548E6"/>
    <w:rsid w:val="00680CCE"/>
    <w:rsid w:val="006A6DFD"/>
    <w:rsid w:val="006A7F6C"/>
    <w:rsid w:val="006B3369"/>
    <w:rsid w:val="0070364D"/>
    <w:rsid w:val="007066FD"/>
    <w:rsid w:val="007201D6"/>
    <w:rsid w:val="00720B19"/>
    <w:rsid w:val="00723EBF"/>
    <w:rsid w:val="007549FF"/>
    <w:rsid w:val="00780937"/>
    <w:rsid w:val="00793B91"/>
    <w:rsid w:val="0079427B"/>
    <w:rsid w:val="007B5BDF"/>
    <w:rsid w:val="007E38CC"/>
    <w:rsid w:val="00812385"/>
    <w:rsid w:val="00817512"/>
    <w:rsid w:val="00822812"/>
    <w:rsid w:val="00844056"/>
    <w:rsid w:val="008539C9"/>
    <w:rsid w:val="00895FD2"/>
    <w:rsid w:val="008B1542"/>
    <w:rsid w:val="008B3F3B"/>
    <w:rsid w:val="008C3CB4"/>
    <w:rsid w:val="008C65F0"/>
    <w:rsid w:val="008D4ECB"/>
    <w:rsid w:val="008D610F"/>
    <w:rsid w:val="008E0C5E"/>
    <w:rsid w:val="008E7143"/>
    <w:rsid w:val="008F3626"/>
    <w:rsid w:val="00912CD0"/>
    <w:rsid w:val="00925697"/>
    <w:rsid w:val="00933D15"/>
    <w:rsid w:val="0093492C"/>
    <w:rsid w:val="00942A75"/>
    <w:rsid w:val="0094469B"/>
    <w:rsid w:val="009466A8"/>
    <w:rsid w:val="00954901"/>
    <w:rsid w:val="00954F63"/>
    <w:rsid w:val="00961552"/>
    <w:rsid w:val="0098331E"/>
    <w:rsid w:val="009D7AEF"/>
    <w:rsid w:val="009F70CB"/>
    <w:rsid w:val="00A006B4"/>
    <w:rsid w:val="00A0371F"/>
    <w:rsid w:val="00A067FB"/>
    <w:rsid w:val="00A07982"/>
    <w:rsid w:val="00A07C2E"/>
    <w:rsid w:val="00A1116C"/>
    <w:rsid w:val="00A252D4"/>
    <w:rsid w:val="00A607F0"/>
    <w:rsid w:val="00A912AC"/>
    <w:rsid w:val="00A967CD"/>
    <w:rsid w:val="00AA3CA8"/>
    <w:rsid w:val="00AC0284"/>
    <w:rsid w:val="00AD5DB2"/>
    <w:rsid w:val="00AE179C"/>
    <w:rsid w:val="00AE7195"/>
    <w:rsid w:val="00B17E19"/>
    <w:rsid w:val="00B20E2F"/>
    <w:rsid w:val="00B24F12"/>
    <w:rsid w:val="00B63262"/>
    <w:rsid w:val="00B83B73"/>
    <w:rsid w:val="00BB0C5C"/>
    <w:rsid w:val="00BD1EFD"/>
    <w:rsid w:val="00BD278E"/>
    <w:rsid w:val="00BD54C6"/>
    <w:rsid w:val="00BE34F3"/>
    <w:rsid w:val="00BF5567"/>
    <w:rsid w:val="00C0011A"/>
    <w:rsid w:val="00C264AF"/>
    <w:rsid w:val="00C54225"/>
    <w:rsid w:val="00C57283"/>
    <w:rsid w:val="00C7016D"/>
    <w:rsid w:val="00CB48D3"/>
    <w:rsid w:val="00CD6EFF"/>
    <w:rsid w:val="00CE3ABB"/>
    <w:rsid w:val="00CF7F3B"/>
    <w:rsid w:val="00D01681"/>
    <w:rsid w:val="00D34D61"/>
    <w:rsid w:val="00D6192E"/>
    <w:rsid w:val="00D77FA1"/>
    <w:rsid w:val="00D97F45"/>
    <w:rsid w:val="00DA1F69"/>
    <w:rsid w:val="00DD6A1D"/>
    <w:rsid w:val="00DF197B"/>
    <w:rsid w:val="00E15AC5"/>
    <w:rsid w:val="00E32831"/>
    <w:rsid w:val="00E61AC1"/>
    <w:rsid w:val="00E64AF9"/>
    <w:rsid w:val="00E95897"/>
    <w:rsid w:val="00F41C56"/>
    <w:rsid w:val="00F46200"/>
    <w:rsid w:val="00F66ADD"/>
    <w:rsid w:val="00F85A40"/>
    <w:rsid w:val="00FB2B1E"/>
    <w:rsid w:val="00FC44FF"/>
    <w:rsid w:val="00FD0E4E"/>
    <w:rsid w:val="00FD6F5A"/>
    <w:rsid w:val="00FE324A"/>
    <w:rsid w:val="0368520A"/>
    <w:rsid w:val="054D74BC"/>
    <w:rsid w:val="0B325AFC"/>
    <w:rsid w:val="128A4CEF"/>
    <w:rsid w:val="15761980"/>
    <w:rsid w:val="177D4EA5"/>
    <w:rsid w:val="229B3174"/>
    <w:rsid w:val="233C0879"/>
    <w:rsid w:val="23517846"/>
    <w:rsid w:val="2730686B"/>
    <w:rsid w:val="348710A9"/>
    <w:rsid w:val="39F41B71"/>
    <w:rsid w:val="3FBC7B10"/>
    <w:rsid w:val="4DCF5983"/>
    <w:rsid w:val="4EDE3DA4"/>
    <w:rsid w:val="4EF90834"/>
    <w:rsid w:val="4F0B22DA"/>
    <w:rsid w:val="50E068BB"/>
    <w:rsid w:val="513C3651"/>
    <w:rsid w:val="53B70907"/>
    <w:rsid w:val="552C79C1"/>
    <w:rsid w:val="55FC7226"/>
    <w:rsid w:val="58172B6E"/>
    <w:rsid w:val="5A3211DB"/>
    <w:rsid w:val="5A9A2990"/>
    <w:rsid w:val="5C506988"/>
    <w:rsid w:val="5DE83FE9"/>
    <w:rsid w:val="5E0E7961"/>
    <w:rsid w:val="5EF05DFC"/>
    <w:rsid w:val="6236278F"/>
    <w:rsid w:val="62B0403E"/>
    <w:rsid w:val="6CEA555F"/>
    <w:rsid w:val="7A62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link w:val="4"/>
    <w:qFormat/>
    <w:uiPriority w:val="99"/>
    <w:rPr>
      <w:sz w:val="18"/>
      <w:szCs w:val="18"/>
    </w:rPr>
  </w:style>
  <w:style w:type="character" w:customStyle="1" w:styleId="10">
    <w:name w:val="页脚 字符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link w:val="18"/>
    <w:qFormat/>
    <w:uiPriority w:val="34"/>
    <w:pPr>
      <w:ind w:firstLine="420" w:firstLineChars="200"/>
    </w:pPr>
  </w:style>
  <w:style w:type="character" w:customStyle="1" w:styleId="12">
    <w:name w:val="批注框文本 字符"/>
    <w:link w:val="2"/>
    <w:semiHidden/>
    <w:qFormat/>
    <w:uiPriority w:val="99"/>
    <w:rPr>
      <w:sz w:val="18"/>
      <w:szCs w:val="18"/>
    </w:rPr>
  </w:style>
  <w:style w:type="character" w:customStyle="1" w:styleId="13">
    <w:name w:val="页脚 Char"/>
    <w:qFormat/>
    <w:uiPriority w:val="99"/>
    <w:rPr>
      <w:rFonts w:eastAsia="Calibri"/>
      <w:sz w:val="21"/>
    </w:rPr>
  </w:style>
  <w:style w:type="paragraph" w:customStyle="1" w:styleId="14">
    <w:name w:val="公文标题"/>
    <w:basedOn w:val="1"/>
    <w:link w:val="16"/>
    <w:qFormat/>
    <w:uiPriority w:val="0"/>
    <w:pPr>
      <w:spacing w:after="578" w:line="578" w:lineRule="exact"/>
      <w:jc w:val="center"/>
    </w:pPr>
    <w:rPr>
      <w:rFonts w:ascii="方正小标宋简体" w:hAnsi="宋体" w:eastAsia="方正小标宋简体"/>
      <w:sz w:val="44"/>
      <w:szCs w:val="44"/>
    </w:rPr>
  </w:style>
  <w:style w:type="paragraph" w:customStyle="1" w:styleId="15">
    <w:name w:val="1级标题"/>
    <w:basedOn w:val="11"/>
    <w:link w:val="19"/>
    <w:qFormat/>
    <w:uiPriority w:val="0"/>
    <w:pPr>
      <w:numPr>
        <w:ilvl w:val="0"/>
        <w:numId w:val="1"/>
      </w:numPr>
      <w:tabs>
        <w:tab w:val="left" w:pos="1120"/>
      </w:tabs>
      <w:spacing w:line="578" w:lineRule="exact"/>
      <w:ind w:firstLine="641" w:firstLineChars="0"/>
      <w:outlineLvl w:val="0"/>
    </w:pPr>
    <w:rPr>
      <w:rFonts w:ascii="黑体" w:hAnsi="黑体" w:eastAsia="黑体"/>
      <w:sz w:val="32"/>
      <w:szCs w:val="32"/>
    </w:rPr>
  </w:style>
  <w:style w:type="character" w:customStyle="1" w:styleId="16">
    <w:name w:val="公文标题 字符"/>
    <w:link w:val="14"/>
    <w:qFormat/>
    <w:uiPriority w:val="0"/>
    <w:rPr>
      <w:rFonts w:ascii="方正小标宋简体" w:hAnsi="宋体" w:eastAsia="方正小标宋简体"/>
      <w:kern w:val="2"/>
      <w:sz w:val="44"/>
      <w:szCs w:val="44"/>
    </w:rPr>
  </w:style>
  <w:style w:type="paragraph" w:customStyle="1" w:styleId="17">
    <w:name w:val="2级标题"/>
    <w:basedOn w:val="1"/>
    <w:link w:val="21"/>
    <w:qFormat/>
    <w:uiPriority w:val="0"/>
    <w:pPr>
      <w:numPr>
        <w:ilvl w:val="0"/>
        <w:numId w:val="2"/>
      </w:numPr>
      <w:spacing w:line="578" w:lineRule="exact"/>
      <w:ind w:firstLine="641"/>
      <w:outlineLvl w:val="1"/>
    </w:pPr>
    <w:rPr>
      <w:rFonts w:ascii="楷体_GB2312" w:hAnsi="楷体" w:eastAsia="楷体_GB2312"/>
      <w:b/>
      <w:sz w:val="32"/>
      <w:szCs w:val="32"/>
    </w:rPr>
  </w:style>
  <w:style w:type="character" w:customStyle="1" w:styleId="18">
    <w:name w:val="列表段落 字符"/>
    <w:link w:val="11"/>
    <w:qFormat/>
    <w:uiPriority w:val="34"/>
    <w:rPr>
      <w:kern w:val="2"/>
      <w:sz w:val="21"/>
      <w:szCs w:val="22"/>
    </w:rPr>
  </w:style>
  <w:style w:type="character" w:customStyle="1" w:styleId="19">
    <w:name w:val="1级标题 字符"/>
    <w:link w:val="15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20">
    <w:name w:val="3级标题"/>
    <w:basedOn w:val="1"/>
    <w:link w:val="23"/>
    <w:qFormat/>
    <w:uiPriority w:val="0"/>
    <w:pPr>
      <w:numPr>
        <w:ilvl w:val="0"/>
        <w:numId w:val="3"/>
      </w:numPr>
      <w:spacing w:line="578" w:lineRule="exact"/>
      <w:outlineLvl w:val="2"/>
    </w:pPr>
    <w:rPr>
      <w:rFonts w:ascii="仿宋_GB2312" w:eastAsia="仿宋_GB2312"/>
      <w:b/>
      <w:sz w:val="32"/>
      <w:szCs w:val="32"/>
    </w:rPr>
  </w:style>
  <w:style w:type="character" w:customStyle="1" w:styleId="21">
    <w:name w:val="2级标题 字符"/>
    <w:link w:val="17"/>
    <w:qFormat/>
    <w:uiPriority w:val="0"/>
    <w:rPr>
      <w:rFonts w:ascii="楷体_GB2312" w:hAnsi="楷体" w:eastAsia="楷体_GB2312"/>
      <w:b/>
      <w:kern w:val="2"/>
      <w:sz w:val="32"/>
      <w:szCs w:val="32"/>
    </w:rPr>
  </w:style>
  <w:style w:type="paragraph" w:customStyle="1" w:styleId="22">
    <w:name w:val="公文正文"/>
    <w:basedOn w:val="1"/>
    <w:link w:val="25"/>
    <w:qFormat/>
    <w:uiPriority w:val="0"/>
    <w:pPr>
      <w:spacing w:line="578" w:lineRule="exact"/>
      <w:ind w:firstLine="640" w:firstLineChars="200"/>
    </w:pPr>
    <w:rPr>
      <w:rFonts w:ascii="仿宋_GB2312" w:eastAsia="仿宋_GB2312"/>
      <w:sz w:val="32"/>
      <w:szCs w:val="32"/>
    </w:rPr>
  </w:style>
  <w:style w:type="character" w:customStyle="1" w:styleId="23">
    <w:name w:val="3级标题 字符"/>
    <w:link w:val="20"/>
    <w:qFormat/>
    <w:uiPriority w:val="0"/>
    <w:rPr>
      <w:rFonts w:ascii="仿宋_GB2312" w:eastAsia="仿宋_GB2312"/>
      <w:b/>
      <w:kern w:val="2"/>
      <w:sz w:val="32"/>
      <w:szCs w:val="32"/>
    </w:rPr>
  </w:style>
  <w:style w:type="paragraph" w:customStyle="1" w:styleId="24">
    <w:name w:val="4级标题"/>
    <w:basedOn w:val="1"/>
    <w:link w:val="27"/>
    <w:qFormat/>
    <w:uiPriority w:val="0"/>
    <w:pPr>
      <w:numPr>
        <w:ilvl w:val="0"/>
        <w:numId w:val="4"/>
      </w:numPr>
      <w:spacing w:line="578" w:lineRule="exact"/>
      <w:outlineLvl w:val="3"/>
    </w:pPr>
    <w:rPr>
      <w:rFonts w:ascii="仿宋_GB2312" w:eastAsia="仿宋_GB2312"/>
      <w:b/>
      <w:sz w:val="32"/>
      <w:szCs w:val="32"/>
    </w:rPr>
  </w:style>
  <w:style w:type="character" w:customStyle="1" w:styleId="25">
    <w:name w:val="公文正文 字符"/>
    <w:link w:val="22"/>
    <w:qFormat/>
    <w:uiPriority w:val="0"/>
    <w:rPr>
      <w:rFonts w:ascii="仿宋_GB2312" w:eastAsia="仿宋_GB2312"/>
      <w:kern w:val="2"/>
      <w:sz w:val="32"/>
      <w:szCs w:val="32"/>
    </w:rPr>
  </w:style>
  <w:style w:type="paragraph" w:customStyle="1" w:styleId="26">
    <w:name w:val="附件标记"/>
    <w:basedOn w:val="1"/>
    <w:link w:val="28"/>
    <w:qFormat/>
    <w:uiPriority w:val="0"/>
    <w:pPr>
      <w:spacing w:after="578" w:line="578" w:lineRule="exact"/>
      <w:outlineLvl w:val="0"/>
    </w:pPr>
    <w:rPr>
      <w:rFonts w:ascii="黑体" w:hAnsi="黑体" w:eastAsia="黑体"/>
      <w:sz w:val="32"/>
      <w:szCs w:val="32"/>
    </w:rPr>
  </w:style>
  <w:style w:type="character" w:customStyle="1" w:styleId="27">
    <w:name w:val="4级标题 字符"/>
    <w:link w:val="24"/>
    <w:qFormat/>
    <w:uiPriority w:val="0"/>
    <w:rPr>
      <w:rFonts w:ascii="仿宋_GB2312" w:eastAsia="仿宋_GB2312"/>
      <w:b/>
      <w:kern w:val="2"/>
      <w:sz w:val="32"/>
      <w:szCs w:val="32"/>
    </w:rPr>
  </w:style>
  <w:style w:type="character" w:customStyle="1" w:styleId="28">
    <w:name w:val="附件标记 字符"/>
    <w:link w:val="26"/>
    <w:qFormat/>
    <w:uiPriority w:val="0"/>
    <w:rPr>
      <w:rFonts w:ascii="黑体" w:hAnsi="黑体" w:eastAsia="黑体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44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0B8D0D-9209-4802-A3FD-2CD478D4CC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</Template>
  <Company>Microsoft</Company>
  <Pages>2</Pages>
  <Words>137</Words>
  <Characters>782</Characters>
  <Lines>6</Lines>
  <Paragraphs>1</Paragraphs>
  <TotalTime>0</TotalTime>
  <ScaleCrop>false</ScaleCrop>
  <LinksUpToDate>false</LinksUpToDate>
  <CharactersWithSpaces>918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2020-07-09T05:37:00Z</dcterms:created>
  <dc:creator>Microsoft</dc:creator>
  <cp:lastModifiedBy>SPICF</cp:lastModifiedBy>
  <cp:lastPrinted>2017-08-23T07:08:00Z</cp:lastPrinted>
  <dcterms:modified xsi:type="dcterms:W3CDTF">2021-09-27T01:30:53Z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216017457D8B4E2E9C952DBAAFF35F3F</vt:lpwstr>
  </property>
</Properties>
</file>