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     </w:t>
      </w:r>
      <w:bookmarkStart w:id="1" w:name="_GoBack"/>
      <w:r>
        <w:rPr>
          <w:rFonts w:hint="eastAsia" w:ascii="宋体" w:hAnsi="宋体"/>
          <w:b/>
          <w:bCs/>
          <w:sz w:val="36"/>
          <w:szCs w:val="36"/>
        </w:rPr>
        <w:t>应聘报名表</w:t>
      </w:r>
    </w:p>
    <w:bookmarkEnd w:id="1"/>
    <w:tbl>
      <w:tblPr>
        <w:tblStyle w:val="2"/>
        <w:tblpPr w:leftFromText="180" w:rightFromText="180" w:vertAnchor="text" w:horzAnchor="page" w:tblpX="1450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r>
        <w:rPr>
          <w:rFonts w:ascii="仿宋_GB2312" w:hAnsi="Calibri" w:eastAsia="仿宋_GB2312"/>
          <w:sz w:val="32"/>
          <w:szCs w:val="32"/>
        </w:rPr>
        <w:t>16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540E2D42"/>
    <w:rsid w:val="540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2022-11-04T04:16:00Z</dcterms:created>
  <dc:creator>Old soldiers never die</dc:creator>
  <cp:lastModifiedBy>Old soldiers never die</cp:lastModifiedBy>
  <dcterms:modified xsi:type="dcterms:W3CDTF">2022-11-04T04:16:54Z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359DA2EDEBAA4D999D7605BB3E54347E</vt:lpwstr>
  </property>
</Properties>
</file>