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right="641"/>
        <w:jc w:val="center"/>
        <w:rPr>
          <w:rFonts w:asciiTheme="minorEastAsia" w:hAnsiTheme="minorEastAsia" w:eastAsiaTheme="minorEastAsia"/>
          <w:b/>
          <w:color w:val="000000" w:themeColor="text1"/>
          <w:sz w:val="32"/>
          <w:szCs w:val="32"/>
          <w14:textFill>
            <w14:solidFill>
              <w14:schemeClr w14:val="tx1"/>
            </w14:solidFill>
          </w14:textFill>
        </w:rPr>
      </w:pPr>
      <w:r>
        <w:rPr>
          <w:rFonts w:hint="eastAsia" w:ascii="仿宋_GB2312" w:hAnsi="仿宋_GB2312" w:eastAsia="仿宋_GB2312" w:cs="仿宋_GB2312"/>
          <w:b/>
          <w:sz w:val="44"/>
          <w:szCs w:val="44"/>
          <w:lang w:val="en-US" w:eastAsia="zh-CN"/>
        </w:rPr>
        <w:t>招聘</w:t>
      </w:r>
      <w:r>
        <w:rPr>
          <w:rFonts w:hint="eastAsia" w:ascii="仿宋_GB2312" w:hAnsi="仿宋_GB2312" w:eastAsia="仿宋_GB2312" w:cs="仿宋_GB2312"/>
          <w:b/>
          <w:sz w:val="44"/>
          <w:szCs w:val="44"/>
        </w:rPr>
        <w:t>岗位及任职资</w:t>
      </w:r>
      <w:r>
        <w:rPr>
          <w:rFonts w:hint="eastAsia" w:ascii="仿宋_GB2312" w:hAnsi="仿宋_GB2312" w:eastAsia="仿宋_GB2312" w:cs="仿宋_GB2312"/>
          <w:b/>
          <w:sz w:val="44"/>
          <w:szCs w:val="44"/>
          <w:lang w:val="en-US" w:eastAsia="zh-CN"/>
        </w:rPr>
        <w:t>格</w:t>
      </w:r>
    </w:p>
    <w:tbl>
      <w:tblPr>
        <w:tblStyle w:val="11"/>
        <w:tblW w:w="14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07"/>
        <w:gridCol w:w="440"/>
        <w:gridCol w:w="6353"/>
        <w:gridCol w:w="5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76" w:type="dxa"/>
            <w:shd w:val="clear" w:color="auto" w:fill="D7D7D7" w:themeFill="background1" w:themeFillShade="D8"/>
            <w:vAlign w:val="center"/>
          </w:tcPr>
          <w:p>
            <w:pPr>
              <w:jc w:val="center"/>
              <w:textAlignment w:val="center"/>
              <w:rPr>
                <w:rFonts w:hint="eastAsia" w:ascii="仿宋" w:hAnsi="仿宋" w:eastAsia="仿宋" w:cs="仿宋"/>
                <w:b/>
                <w:bCs/>
                <w:color w:val="auto"/>
                <w:sz w:val="20"/>
                <w:szCs w:val="20"/>
                <w:lang w:val="en-US" w:eastAsia="zh-CN"/>
              </w:rPr>
            </w:pPr>
            <w:bookmarkStart w:id="0" w:name="OLE_LINK1"/>
            <w:r>
              <w:rPr>
                <w:rFonts w:hint="eastAsia" w:ascii="仿宋" w:hAnsi="仿宋" w:eastAsia="仿宋" w:cs="仿宋"/>
                <w:b/>
                <w:bCs/>
                <w:color w:val="auto"/>
                <w:sz w:val="20"/>
                <w:szCs w:val="20"/>
                <w:lang w:val="en-US" w:eastAsia="zh-CN"/>
              </w:rPr>
              <w:t>用人</w:t>
            </w:r>
          </w:p>
          <w:p>
            <w:pPr>
              <w:jc w:val="center"/>
              <w:textAlignment w:val="center"/>
              <w:rPr>
                <w:rFonts w:hint="eastAsia" w:ascii="仿宋" w:hAnsi="仿宋" w:eastAsia="仿宋" w:cs="仿宋"/>
                <w:b/>
                <w:bCs/>
                <w:color w:val="auto"/>
                <w:sz w:val="20"/>
                <w:szCs w:val="20"/>
                <w:lang w:val="en-US" w:eastAsia="zh-CN"/>
              </w:rPr>
            </w:pPr>
            <w:r>
              <w:rPr>
                <w:rFonts w:hint="eastAsia" w:ascii="仿宋" w:hAnsi="仿宋" w:eastAsia="仿宋" w:cs="仿宋"/>
                <w:b/>
                <w:bCs/>
                <w:color w:val="auto"/>
                <w:sz w:val="20"/>
                <w:szCs w:val="20"/>
                <w:lang w:val="en-US" w:eastAsia="zh-CN"/>
              </w:rPr>
              <w:t>单位</w:t>
            </w:r>
          </w:p>
        </w:tc>
        <w:tc>
          <w:tcPr>
            <w:tcW w:w="1607" w:type="dxa"/>
            <w:shd w:val="clear" w:color="auto" w:fill="D7D7D7" w:themeFill="background1" w:themeFillShade="D8"/>
            <w:vAlign w:val="center"/>
          </w:tcPr>
          <w:p>
            <w:pPr>
              <w:jc w:val="center"/>
              <w:textAlignment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部门</w:t>
            </w:r>
            <w:r>
              <w:rPr>
                <w:rFonts w:hint="eastAsia" w:ascii="仿宋" w:hAnsi="仿宋" w:eastAsia="仿宋" w:cs="仿宋"/>
                <w:b/>
                <w:bCs/>
                <w:color w:val="auto"/>
                <w:sz w:val="20"/>
                <w:szCs w:val="20"/>
                <w:lang w:val="en-US" w:eastAsia="zh-CN"/>
              </w:rPr>
              <w:t>/</w:t>
            </w:r>
            <w:r>
              <w:rPr>
                <w:rFonts w:hint="eastAsia" w:ascii="仿宋" w:hAnsi="仿宋" w:eastAsia="仿宋" w:cs="仿宋"/>
                <w:b/>
                <w:bCs/>
                <w:color w:val="auto"/>
                <w:sz w:val="20"/>
                <w:szCs w:val="20"/>
              </w:rPr>
              <w:t>岗位</w:t>
            </w:r>
          </w:p>
        </w:tc>
        <w:tc>
          <w:tcPr>
            <w:tcW w:w="440" w:type="dxa"/>
            <w:shd w:val="clear" w:color="auto" w:fill="D7D7D7" w:themeFill="background1" w:themeFillShade="D8"/>
            <w:vAlign w:val="center"/>
          </w:tcPr>
          <w:p>
            <w:pPr>
              <w:jc w:val="center"/>
              <w:textAlignment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职数</w:t>
            </w:r>
          </w:p>
        </w:tc>
        <w:tc>
          <w:tcPr>
            <w:tcW w:w="6353" w:type="dxa"/>
            <w:shd w:val="clear" w:color="auto" w:fill="D7D7D7" w:themeFill="background1" w:themeFillShade="D8"/>
            <w:vAlign w:val="center"/>
          </w:tcPr>
          <w:p>
            <w:pPr>
              <w:jc w:val="center"/>
              <w:textAlignment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岗位职责</w:t>
            </w:r>
          </w:p>
        </w:tc>
        <w:tc>
          <w:tcPr>
            <w:tcW w:w="5089" w:type="dxa"/>
            <w:shd w:val="clear" w:color="auto" w:fill="D7D7D7" w:themeFill="background1" w:themeFillShade="D8"/>
            <w:vAlign w:val="center"/>
          </w:tcPr>
          <w:p>
            <w:pPr>
              <w:jc w:val="center"/>
              <w:textAlignment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76" w:type="dxa"/>
            <w:shd w:val="clear" w:color="auto" w:fill="auto"/>
            <w:vAlign w:val="center"/>
          </w:tcPr>
          <w:p>
            <w:pPr>
              <w:jc w:val="center"/>
              <w:textAlignment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综合管理部/副经理</w:t>
            </w:r>
          </w:p>
        </w:tc>
        <w:tc>
          <w:tcPr>
            <w:tcW w:w="440"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1</w:t>
            </w:r>
          </w:p>
        </w:tc>
        <w:tc>
          <w:tcPr>
            <w:tcW w:w="6353"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1.协助负责部门管理工作，负责行政管理、人力资源管理、后勤服务、综合办公等工作；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2.协助组织公司级会议的召开，并做好记录，督促决议的执行及信息反馈并负责存档、保密等工作；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3.认真组织信息的搜集、反馈工作，做好调研、参与管理，为本公司重大问题的决策提供准确信息</w:t>
            </w:r>
            <w:bookmarkStart w:id="1" w:name="_GoBack"/>
            <w:bookmarkEnd w:id="1"/>
            <w:r>
              <w:rPr>
                <w:rFonts w:hint="eastAsia" w:ascii="仿宋" w:hAnsi="仿宋" w:eastAsia="仿宋" w:cs="仿宋"/>
                <w:bCs/>
                <w:color w:val="auto"/>
                <w:sz w:val="20"/>
                <w:szCs w:val="20"/>
                <w:highlight w:val="none"/>
                <w:lang w:val="en-US" w:eastAsia="zh-CN"/>
              </w:rPr>
              <w:t>和资料；</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4.做好公司内大事记载和编写年鉴及公司志的立卷、归档工作；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5.按质量体系文件要求做好公司文件和资料的控制工作；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6.做好日常的事务管理工作，管理调度车辆，组织安排各类会议和接待服务，及时处理来信、来访；</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7.完成公司交办的其它工作。</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1.年龄40周岁及以下，身体健康；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2.具有双一流院校全日制大学本科及以上学历；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3.具有电力行业5年及以上工作经历，且现岗位为中国电力本部部门经理级或2年及以上下一层级岗位工作经历；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4.具有较强的行政综合能力，熟悉企业治理、行政综合、人力资源相关工作；熟悉法律、法规有关政策；</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76" w:type="dxa"/>
            <w:shd w:val="clear" w:color="auto" w:fill="auto"/>
            <w:vAlign w:val="center"/>
          </w:tcPr>
          <w:p>
            <w:pPr>
              <w:jc w:val="center"/>
              <w:textAlignment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综合管理部/人力资源主管</w:t>
            </w:r>
          </w:p>
        </w:tc>
        <w:tc>
          <w:tcPr>
            <w:tcW w:w="440"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1</w:t>
            </w:r>
          </w:p>
        </w:tc>
        <w:tc>
          <w:tcPr>
            <w:tcW w:w="6353"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 xml:space="preserve">1.协助负责领导人员和干部队伍建设，人才队伍建设，人事管理， 组织机构管理，劳动用工与劳动关系管理，员工绩效管理，薪酬福利社保，人工成本管理，激励体系建设等工作；                                               </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2.协助负责做好年度干部人才规划、年度工作要点制定、实施及总结工作；</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 xml:space="preserve">3.完成公司交办的其他工作。                                    </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2.具有全日制硕士研究生学历；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3.中共党员；</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4.具有3年及以上人力资源管理岗位工作经验；</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5.熟悉人力资源管理相关政策；熟悉薪酬、绩效考核、社保管理等工作；</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6.具有较强的组织、协调能力和应变能力，具有良好的语言和文字表达能力、文字处理能力，熟练掌握现代化办公设备使用和计算机技术。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jc w:val="center"/>
        </w:trPr>
        <w:tc>
          <w:tcPr>
            <w:tcW w:w="1176" w:type="dxa"/>
            <w:shd w:val="clear" w:color="auto" w:fill="auto"/>
            <w:vAlign w:val="center"/>
          </w:tcPr>
          <w:p>
            <w:pPr>
              <w:jc w:val="center"/>
              <w:textAlignment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综合管理部/招标采购主管</w:t>
            </w:r>
          </w:p>
        </w:tc>
        <w:tc>
          <w:tcPr>
            <w:tcW w:w="440"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1</w:t>
            </w:r>
          </w:p>
        </w:tc>
        <w:tc>
          <w:tcPr>
            <w:tcW w:w="6353"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1.负责公司招标采购管理、合同管理等方面的制度、体系建设工作，建立管理数据库；</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2.负责公司招标采购管理工作；组织招标文件编制及审查；组织和参加招标采购项目的评标工作；</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3.执行国家电投、中国电力工程造价、合同结算相关规定和制度；组织或协助处理合同实施过程中的索赔、反索赔事项；</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4.完成公司交办的其他工作。</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2.具有双一流院校全日制大学本科及以上学历；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3.具有电力行业3年及以上物资采购等相关岗位工作经验；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4.熟悉国家法律法规及相关产业政策，熟悉物资采购、合同管理、财务经济等方面业务知识；</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8" w:hRule="atLeast"/>
          <w:jc w:val="center"/>
        </w:trPr>
        <w:tc>
          <w:tcPr>
            <w:tcW w:w="1176" w:type="dxa"/>
            <w:shd w:val="clear" w:color="auto" w:fill="auto"/>
            <w:vAlign w:val="center"/>
          </w:tcPr>
          <w:p>
            <w:pPr>
              <w:jc w:val="cente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计划财务部/副经理</w:t>
            </w:r>
          </w:p>
        </w:tc>
        <w:tc>
          <w:tcPr>
            <w:tcW w:w="440"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1</w:t>
            </w:r>
          </w:p>
        </w:tc>
        <w:tc>
          <w:tcPr>
            <w:tcW w:w="6353"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1.负责建立健全公司财务管理制度，优化财务控制相关工作流程；</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2.负责公司的会计核算、财务报表编制和报税相关等财务部的全面管理监督工作；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3.负责公司内部责任主体的经营核算和财务分析工作；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4.负责对公司资产管理的监督，公司经营资金（银行存款、票据、现金）的统筹和使用管理工作；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5.负责公司的预算编制组织和预算执行情况监督工作；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6.负责公司JYKJ管理体系的建设与实施；</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7.完成公司交办的其他工作。</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1.年龄40周岁及以下，身体健康；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2.具有双一流院校全日制大学本科及以上学历；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3.具有5年及以上财务管理工作经验，且现岗位为中国电力本部部门经理级或2年及以上下一层级岗位工作经历；</w:t>
            </w:r>
          </w:p>
          <w:p>
            <w:pPr>
              <w:pStyle w:val="5"/>
              <w:ind w:left="0" w:leftChars="0" w:firstLine="0" w:firstLineChars="0"/>
              <w:rPr>
                <w:rFonts w:hint="eastAsia" w:ascii="仿宋" w:hAnsi="仿宋" w:eastAsia="仿宋" w:cs="仿宋"/>
                <w:sz w:val="20"/>
                <w:szCs w:val="20"/>
                <w:lang w:val="en-US" w:eastAsia="zh-CN"/>
              </w:rPr>
            </w:pPr>
            <w:r>
              <w:rPr>
                <w:rFonts w:hint="eastAsia" w:ascii="仿宋" w:hAnsi="仿宋" w:eastAsia="仿宋" w:cs="仿宋"/>
                <w:bCs/>
                <w:color w:val="auto"/>
                <w:sz w:val="20"/>
                <w:szCs w:val="20"/>
                <w:highlight w:val="none"/>
                <w:lang w:val="en-US" w:eastAsia="zh-CN"/>
              </w:rPr>
              <w:t>4.熟悉国家电投JYKJ管理体系；</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shd w:val="clear" w:color="auto" w:fill="auto"/>
            <w:vAlign w:val="center"/>
          </w:tcPr>
          <w:p>
            <w:pPr>
              <w:jc w:val="cente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计划财务部/综合计划与核算主管</w:t>
            </w:r>
          </w:p>
        </w:tc>
        <w:tc>
          <w:tcPr>
            <w:tcW w:w="440" w:type="dxa"/>
            <w:shd w:val="clear" w:color="auto" w:fill="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1</w:t>
            </w:r>
          </w:p>
        </w:tc>
        <w:tc>
          <w:tcPr>
            <w:tcW w:w="6353" w:type="dxa"/>
            <w:shd w:val="clear" w:color="auto" w:fill="auto"/>
            <w:vAlign w:val="center"/>
          </w:tcPr>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1.负责全面预算编制、跟踪、调整、控制和考核，及时反馈预算执行情况；</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2.负责会计核算和决算，审核原始凭证，进行账务处理，编制各类会计报告，对外、对内提供财务相关数据和资料；</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3.负责成本控制和经济活动分析；</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4.负责工程结算审核，组织工程竣工财务决算；</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5.完成公司交办的其他工作。</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2.具有全日制硕士研究生学历；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3.具有3年及以上财务管理等相关岗位工作经验；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4.熟悉相关法律法规、财经纪律、业务管理制度；具有较强的写作、分析、表达、组织协调能力；</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76" w:type="dxa"/>
            <w:shd w:val="clear" w:color="auto" w:fill="auto"/>
            <w:vAlign w:val="center"/>
          </w:tcPr>
          <w:p>
            <w:pPr>
              <w:jc w:val="cente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lang w:val="en-US" w:eastAsia="zh-CN"/>
              </w:rPr>
              <w:t>新源泰利</w:t>
            </w:r>
          </w:p>
        </w:tc>
        <w:tc>
          <w:tcPr>
            <w:tcW w:w="1607" w:type="dxa"/>
            <w:shd w:val="clear" w:color="auto" w:fill="auto"/>
            <w:vAlign w:val="center"/>
          </w:tcPr>
          <w:p>
            <w:pPr>
              <w:numPr>
                <w:ilvl w:val="0"/>
                <w:numId w:val="0"/>
              </w:numPr>
              <w:ind w:left="0" w:leftChars="0" w:firstLine="0" w:firstLineChars="0"/>
              <w:jc w:val="center"/>
              <w:rPr>
                <w:rFonts w:hint="eastAsia" w:ascii="仿宋" w:hAnsi="仿宋" w:eastAsia="仿宋" w:cs="仿宋"/>
                <w:bCs/>
                <w:sz w:val="20"/>
                <w:szCs w:val="20"/>
                <w:lang w:val="en-US" w:eastAsia="zh-CN" w:bidi="ar-SA"/>
              </w:rPr>
            </w:pPr>
            <w:r>
              <w:rPr>
                <w:rFonts w:hint="eastAsia" w:ascii="仿宋" w:hAnsi="仿宋" w:eastAsia="仿宋" w:cs="仿宋"/>
                <w:bCs/>
                <w:color w:val="auto"/>
                <w:sz w:val="20"/>
                <w:szCs w:val="20"/>
                <w:highlight w:val="none"/>
                <w:lang w:val="en-US" w:eastAsia="zh-CN"/>
              </w:rPr>
              <w:t>发展与科技管理部/技术负责人</w:t>
            </w:r>
          </w:p>
        </w:tc>
        <w:tc>
          <w:tcPr>
            <w:tcW w:w="440" w:type="dxa"/>
            <w:shd w:val="clear" w:color="auto" w:fill="auto"/>
            <w:vAlign w:val="center"/>
          </w:tcPr>
          <w:p>
            <w:pPr>
              <w:jc w:val="center"/>
              <w:rPr>
                <w:rFonts w:hint="eastAsia" w:ascii="仿宋" w:hAnsi="仿宋" w:eastAsia="仿宋" w:cs="仿宋"/>
                <w:bCs/>
                <w:sz w:val="20"/>
                <w:szCs w:val="20"/>
                <w:lang w:val="en-US" w:eastAsia="zh-CN" w:bidi="ar-SA"/>
              </w:rPr>
            </w:pPr>
            <w:r>
              <w:rPr>
                <w:rFonts w:hint="eastAsia" w:ascii="仿宋" w:hAnsi="仿宋" w:eastAsia="仿宋" w:cs="仿宋"/>
                <w:bCs/>
                <w:sz w:val="20"/>
                <w:szCs w:val="20"/>
                <w:lang w:val="en-US" w:eastAsia="zh-CN"/>
              </w:rPr>
              <w:t>1</w:t>
            </w:r>
          </w:p>
        </w:tc>
        <w:tc>
          <w:tcPr>
            <w:tcW w:w="6353" w:type="dxa"/>
            <w:shd w:val="clear" w:color="auto" w:fill="auto"/>
            <w:vAlign w:val="center"/>
          </w:tcPr>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1.</w:t>
            </w:r>
            <w:r>
              <w:rPr>
                <w:rFonts w:hint="eastAsia" w:ascii="仿宋" w:hAnsi="仿宋" w:eastAsia="仿宋" w:cs="仿宋"/>
                <w:bCs/>
                <w:sz w:val="20"/>
                <w:szCs w:val="20"/>
              </w:rPr>
              <w:t>负责组织编制项目技术方案；</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2.</w:t>
            </w:r>
            <w:r>
              <w:rPr>
                <w:rFonts w:hint="eastAsia" w:ascii="仿宋" w:hAnsi="仿宋" w:eastAsia="仿宋" w:cs="仿宋"/>
                <w:bCs/>
                <w:sz w:val="20"/>
                <w:szCs w:val="20"/>
              </w:rPr>
              <w:t>负责联系可研单位、设计院，优化设计方案；</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3.</w:t>
            </w:r>
            <w:r>
              <w:rPr>
                <w:rFonts w:hint="eastAsia" w:ascii="仿宋" w:hAnsi="仿宋" w:eastAsia="仿宋" w:cs="仿宋"/>
                <w:bCs/>
                <w:sz w:val="20"/>
                <w:szCs w:val="20"/>
              </w:rPr>
              <w:t>负责建立健全费控管理制度和成本控制体系，并监督执行；</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4.</w:t>
            </w:r>
            <w:r>
              <w:rPr>
                <w:rFonts w:hint="eastAsia" w:ascii="仿宋" w:hAnsi="仿宋" w:eastAsia="仿宋" w:cs="仿宋"/>
                <w:bCs/>
                <w:sz w:val="20"/>
                <w:szCs w:val="20"/>
              </w:rPr>
              <w:t>参与项目的决策阶段、项目建议书阶段及可行性研究阶段的投资估算；</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5.</w:t>
            </w:r>
            <w:r>
              <w:rPr>
                <w:rFonts w:hint="eastAsia" w:ascii="仿宋" w:hAnsi="仿宋" w:eastAsia="仿宋" w:cs="仿宋"/>
                <w:bCs/>
                <w:sz w:val="20"/>
                <w:szCs w:val="20"/>
              </w:rPr>
              <w:t>负责工程设计概算的审核，项目建设成本分解，审核项目分包价格的合理性，参与合同谈判工作；</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6.</w:t>
            </w:r>
            <w:r>
              <w:rPr>
                <w:rFonts w:hint="eastAsia" w:ascii="仿宋" w:hAnsi="仿宋" w:eastAsia="仿宋" w:cs="仿宋"/>
                <w:bCs/>
                <w:sz w:val="20"/>
                <w:szCs w:val="20"/>
              </w:rPr>
              <w:t>参与项目的施工承包、重要设备等招标工作；</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7.</w:t>
            </w:r>
            <w:r>
              <w:rPr>
                <w:rFonts w:hint="eastAsia" w:ascii="仿宋" w:hAnsi="仿宋" w:eastAsia="仿宋" w:cs="仿宋"/>
                <w:bCs/>
                <w:sz w:val="20"/>
                <w:szCs w:val="20"/>
              </w:rPr>
              <w:t>负责编制技术创新、技术进步工作计划，并组织实施；</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8.</w:t>
            </w:r>
            <w:r>
              <w:rPr>
                <w:rFonts w:hint="eastAsia" w:ascii="仿宋" w:hAnsi="仿宋" w:eastAsia="仿宋" w:cs="仿宋"/>
                <w:bCs/>
                <w:sz w:val="20"/>
                <w:szCs w:val="20"/>
              </w:rPr>
              <w:t>负责知识产权、专利申报；</w:t>
            </w:r>
          </w:p>
          <w:p>
            <w:pPr>
              <w:pStyle w:val="5"/>
              <w:numPr>
                <w:ilvl w:val="0"/>
                <w:numId w:val="0"/>
              </w:numPr>
              <w:ind w:leftChars="0"/>
              <w:rPr>
                <w:rFonts w:hint="eastAsia" w:ascii="仿宋" w:hAnsi="仿宋" w:eastAsia="仿宋" w:cs="仿宋"/>
                <w:bCs/>
                <w:sz w:val="20"/>
                <w:szCs w:val="20"/>
              </w:rPr>
            </w:pPr>
            <w:r>
              <w:rPr>
                <w:rFonts w:hint="eastAsia" w:ascii="仿宋" w:hAnsi="仿宋" w:eastAsia="仿宋" w:cs="仿宋"/>
                <w:bCs/>
                <w:sz w:val="20"/>
                <w:szCs w:val="20"/>
                <w:lang w:val="en-US" w:eastAsia="zh-CN"/>
              </w:rPr>
              <w:t>9.</w:t>
            </w:r>
            <w:r>
              <w:rPr>
                <w:rFonts w:hint="eastAsia" w:ascii="仿宋" w:hAnsi="仿宋" w:eastAsia="仿宋" w:cs="仿宋"/>
                <w:bCs/>
                <w:sz w:val="20"/>
                <w:szCs w:val="20"/>
              </w:rPr>
              <w:t>负责院士工作站的组织创建</w:t>
            </w:r>
            <w:r>
              <w:rPr>
                <w:rFonts w:hint="eastAsia" w:ascii="仿宋" w:hAnsi="仿宋" w:eastAsia="仿宋" w:cs="仿宋"/>
                <w:bCs/>
                <w:sz w:val="20"/>
                <w:szCs w:val="20"/>
                <w:lang w:eastAsia="zh-CN"/>
              </w:rPr>
              <w:t>，</w:t>
            </w:r>
            <w:r>
              <w:rPr>
                <w:rFonts w:hint="eastAsia" w:ascii="仿宋" w:hAnsi="仿宋" w:eastAsia="仿宋" w:cs="仿宋"/>
                <w:bCs/>
                <w:sz w:val="20"/>
                <w:szCs w:val="20"/>
                <w:lang w:val="en-US" w:eastAsia="zh-CN"/>
              </w:rPr>
              <w:t>及</w:t>
            </w:r>
            <w:r>
              <w:rPr>
                <w:rFonts w:hint="eastAsia" w:ascii="仿宋" w:hAnsi="仿宋" w:eastAsia="仿宋" w:cs="仿宋"/>
                <w:bCs/>
                <w:sz w:val="20"/>
                <w:szCs w:val="20"/>
              </w:rPr>
              <w:t>国家高新技术企业的申报与创建；</w:t>
            </w:r>
          </w:p>
          <w:p>
            <w:pPr>
              <w:pStyle w:val="27"/>
              <w:keepNext w:val="0"/>
              <w:keepLines w:val="0"/>
              <w:pageBreakBefore w:val="0"/>
              <w:widowControl/>
              <w:numPr>
                <w:ilvl w:val="0"/>
                <w:numId w:val="0"/>
              </w:numPr>
              <w:shd w:val="clear" w:color="auto" w:fill="FFFFFF"/>
              <w:kinsoku/>
              <w:wordWrap/>
              <w:overflowPunct/>
              <w:topLinePunct w:val="0"/>
              <w:autoSpaceDE/>
              <w:autoSpaceDN/>
              <w:bidi w:val="0"/>
              <w:adjustRightInd/>
              <w:snapToGrid/>
              <w:ind w:left="0" w:leftChars="0" w:firstLine="0" w:firstLineChars="0"/>
              <w:textAlignment w:val="auto"/>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sz w:val="20"/>
                <w:szCs w:val="20"/>
                <w:lang w:val="en-US" w:eastAsia="zh-CN"/>
              </w:rPr>
              <w:t>10.</w:t>
            </w:r>
            <w:r>
              <w:rPr>
                <w:rFonts w:hint="eastAsia" w:ascii="仿宋" w:hAnsi="仿宋" w:eastAsia="仿宋" w:cs="仿宋"/>
                <w:bCs/>
                <w:color w:val="auto"/>
                <w:sz w:val="20"/>
                <w:szCs w:val="20"/>
                <w:highlight w:val="none"/>
                <w:lang w:val="en-US" w:eastAsia="zh-CN" w:bidi="ar-SA"/>
              </w:rPr>
              <w:t>完成公司交办的其他工作。</w:t>
            </w:r>
          </w:p>
        </w:tc>
        <w:tc>
          <w:tcPr>
            <w:tcW w:w="5089" w:type="dxa"/>
            <w:shd w:val="clear" w:color="auto" w:fill="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2.具有全日制硕士研究生学历；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w:t>
            </w:r>
            <w:r>
              <w:rPr>
                <w:rFonts w:hint="eastAsia" w:ascii="仿宋" w:hAnsi="仿宋" w:eastAsia="仿宋" w:cs="仿宋"/>
                <w:bCs/>
                <w:sz w:val="20"/>
                <w:szCs w:val="20"/>
              </w:rPr>
              <w:t>具有3年以上相关专业工程设计经验</w:t>
            </w:r>
            <w:r>
              <w:rPr>
                <w:rFonts w:hint="eastAsia" w:ascii="仿宋" w:hAnsi="仿宋" w:eastAsia="仿宋" w:cs="仿宋"/>
                <w:bCs/>
                <w:color w:val="auto"/>
                <w:sz w:val="20"/>
                <w:szCs w:val="20"/>
                <w:highlight w:val="none"/>
                <w:lang w:val="en-US"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4.具有较强的组织、协调能力和应变能力，具有良好的语言和文字表达能力、文字处理能力，熟练掌握现代化办公设备使用和计算机技术；</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w:t>
            </w:r>
            <w:r>
              <w:rPr>
                <w:rFonts w:hint="eastAsia" w:ascii="仿宋" w:hAnsi="仿宋" w:eastAsia="仿宋" w:cs="仿宋"/>
                <w:bCs/>
                <w:sz w:val="20"/>
                <w:szCs w:val="20"/>
              </w:rPr>
              <w:t>具有电气、土建、造价、管理类等专业相关职业资格证书优先</w:t>
            </w:r>
            <w:r>
              <w:rPr>
                <w:rFonts w:hint="eastAsia" w:ascii="仿宋" w:hAnsi="仿宋" w:eastAsia="仿宋" w:cs="仿宋"/>
                <w:bCs/>
                <w:sz w:val="20"/>
                <w:szCs w:val="20"/>
                <w:lang w:eastAsia="zh-CN"/>
              </w:rPr>
              <w:t>。</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br w:type="textWrapping"/>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0" w:type="auto"/>
            <w:vAlign w:val="center"/>
          </w:tcPr>
          <w:p>
            <w:pPr>
              <w:jc w:val="cente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lang w:val="en-US" w:eastAsia="zh-CN"/>
              </w:rPr>
              <w:t>新源泰利</w:t>
            </w:r>
          </w:p>
        </w:tc>
        <w:tc>
          <w:tcPr>
            <w:tcW w:w="0" w:type="auto"/>
            <w:vAlign w:val="center"/>
          </w:tcPr>
          <w:p>
            <w:pPr>
              <w:numPr>
                <w:ilvl w:val="0"/>
                <w:numId w:val="0"/>
              </w:numPr>
              <w:ind w:left="0" w:leftChars="0" w:firstLine="0" w:firstLineChars="0"/>
              <w:jc w:val="cente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发展与科技管理部/专业设计专责</w:t>
            </w:r>
          </w:p>
        </w:tc>
        <w:tc>
          <w:tcPr>
            <w:tcW w:w="0" w:type="auto"/>
            <w:vAlign w:val="center"/>
          </w:tcPr>
          <w:p>
            <w:pPr>
              <w:jc w:val="center"/>
              <w:rPr>
                <w:rFonts w:hint="eastAsia" w:ascii="仿宋" w:hAnsi="仿宋" w:eastAsia="仿宋" w:cs="仿宋"/>
                <w:bCs/>
                <w:sz w:val="20"/>
                <w:szCs w:val="20"/>
                <w:lang w:val="en-US" w:eastAsia="zh-CN" w:bidi="ar-SA"/>
              </w:rPr>
            </w:pPr>
            <w:r>
              <w:rPr>
                <w:rFonts w:hint="eastAsia" w:ascii="仿宋" w:hAnsi="仿宋" w:eastAsia="仿宋" w:cs="仿宋"/>
                <w:bCs/>
                <w:sz w:val="20"/>
                <w:szCs w:val="20"/>
                <w:lang w:val="en-US" w:eastAsia="zh-CN"/>
              </w:rPr>
              <w:t>1</w:t>
            </w:r>
          </w:p>
        </w:tc>
        <w:tc>
          <w:tcPr>
            <w:tcW w:w="0" w:type="auto"/>
            <w:vAlign w:val="center"/>
          </w:tcPr>
          <w:p>
            <w:pPr>
              <w:pStyle w:val="27"/>
              <w:numPr>
                <w:ilvl w:val="0"/>
                <w:numId w:val="0"/>
              </w:numPr>
              <w:rPr>
                <w:rFonts w:hint="eastAsia" w:ascii="仿宋" w:hAnsi="仿宋" w:eastAsia="仿宋" w:cs="仿宋"/>
                <w:bCs/>
                <w:sz w:val="20"/>
                <w:szCs w:val="20"/>
              </w:rPr>
            </w:pPr>
            <w:r>
              <w:rPr>
                <w:rFonts w:hint="eastAsia" w:ascii="仿宋" w:hAnsi="仿宋" w:eastAsia="仿宋" w:cs="仿宋"/>
                <w:bCs/>
                <w:sz w:val="20"/>
                <w:szCs w:val="20"/>
                <w:lang w:val="en-US" w:eastAsia="zh-CN"/>
              </w:rPr>
              <w:t>1.</w:t>
            </w:r>
            <w:r>
              <w:rPr>
                <w:rFonts w:hint="eastAsia" w:ascii="仿宋" w:hAnsi="仿宋" w:eastAsia="仿宋" w:cs="仿宋"/>
                <w:bCs/>
                <w:sz w:val="20"/>
                <w:szCs w:val="20"/>
              </w:rPr>
              <w:t>负责技术方案编制；</w:t>
            </w:r>
          </w:p>
          <w:p>
            <w:pPr>
              <w:pStyle w:val="27"/>
              <w:numPr>
                <w:ilvl w:val="0"/>
                <w:numId w:val="0"/>
              </w:numPr>
              <w:rPr>
                <w:rFonts w:hint="eastAsia" w:ascii="仿宋" w:hAnsi="仿宋" w:eastAsia="仿宋" w:cs="仿宋"/>
                <w:bCs/>
                <w:sz w:val="20"/>
                <w:szCs w:val="20"/>
              </w:rPr>
            </w:pPr>
            <w:r>
              <w:rPr>
                <w:rFonts w:hint="eastAsia" w:ascii="仿宋" w:hAnsi="仿宋" w:eastAsia="仿宋" w:cs="仿宋"/>
                <w:bCs/>
                <w:sz w:val="20"/>
                <w:szCs w:val="20"/>
                <w:lang w:val="en-US" w:eastAsia="zh-CN"/>
              </w:rPr>
              <w:t>2.</w:t>
            </w:r>
            <w:r>
              <w:rPr>
                <w:rFonts w:hint="eastAsia" w:ascii="仿宋" w:hAnsi="仿宋" w:eastAsia="仿宋" w:cs="仿宋"/>
                <w:bCs/>
                <w:sz w:val="20"/>
                <w:szCs w:val="20"/>
              </w:rPr>
              <w:t>负责沟通设计单位，完善技术方案；</w:t>
            </w:r>
          </w:p>
          <w:p>
            <w:pPr>
              <w:pStyle w:val="27"/>
              <w:numPr>
                <w:ilvl w:val="0"/>
                <w:numId w:val="0"/>
              </w:numPr>
              <w:rPr>
                <w:rFonts w:hint="eastAsia" w:ascii="仿宋" w:hAnsi="仿宋" w:eastAsia="仿宋" w:cs="仿宋"/>
                <w:bCs/>
                <w:sz w:val="20"/>
                <w:szCs w:val="20"/>
              </w:rPr>
            </w:pPr>
            <w:r>
              <w:rPr>
                <w:rFonts w:hint="eastAsia" w:ascii="仿宋" w:hAnsi="仿宋" w:eastAsia="仿宋" w:cs="仿宋"/>
                <w:bCs/>
                <w:sz w:val="20"/>
                <w:szCs w:val="20"/>
                <w:lang w:val="en-US" w:eastAsia="zh-CN"/>
              </w:rPr>
              <w:t>3.</w:t>
            </w:r>
            <w:r>
              <w:rPr>
                <w:rFonts w:hint="eastAsia" w:ascii="仿宋" w:hAnsi="仿宋" w:eastAsia="仿宋" w:cs="仿宋"/>
                <w:bCs/>
                <w:sz w:val="20"/>
                <w:szCs w:val="20"/>
              </w:rPr>
              <w:t>优化设计方案，提出修改意见；</w:t>
            </w:r>
          </w:p>
          <w:p>
            <w:pPr>
              <w:pStyle w:val="27"/>
              <w:numPr>
                <w:ilvl w:val="0"/>
                <w:numId w:val="0"/>
              </w:numPr>
              <w:rPr>
                <w:rFonts w:hint="eastAsia" w:ascii="仿宋" w:hAnsi="仿宋" w:eastAsia="仿宋" w:cs="仿宋"/>
                <w:bCs/>
                <w:sz w:val="20"/>
                <w:szCs w:val="20"/>
              </w:rPr>
            </w:pPr>
            <w:r>
              <w:rPr>
                <w:rFonts w:hint="eastAsia" w:ascii="仿宋" w:hAnsi="仿宋" w:eastAsia="仿宋" w:cs="仿宋"/>
                <w:bCs/>
                <w:sz w:val="20"/>
                <w:szCs w:val="20"/>
                <w:lang w:val="en-US" w:eastAsia="zh-CN"/>
              </w:rPr>
              <w:t>4.</w:t>
            </w:r>
            <w:r>
              <w:rPr>
                <w:rFonts w:hint="eastAsia" w:ascii="仿宋" w:hAnsi="仿宋" w:eastAsia="仿宋" w:cs="仿宋"/>
                <w:bCs/>
                <w:sz w:val="20"/>
                <w:szCs w:val="20"/>
              </w:rPr>
              <w:t>负责成本控制，参与合同谈判；</w:t>
            </w:r>
          </w:p>
          <w:p>
            <w:pPr>
              <w:pStyle w:val="27"/>
              <w:numPr>
                <w:ilvl w:val="0"/>
                <w:numId w:val="0"/>
              </w:numPr>
              <w:rPr>
                <w:rFonts w:hint="eastAsia" w:ascii="仿宋" w:hAnsi="仿宋" w:eastAsia="仿宋" w:cs="仿宋"/>
                <w:bCs/>
                <w:sz w:val="20"/>
                <w:szCs w:val="20"/>
                <w:lang w:eastAsia="zh-CN"/>
              </w:rPr>
            </w:pPr>
            <w:r>
              <w:rPr>
                <w:rFonts w:hint="eastAsia" w:ascii="仿宋" w:hAnsi="仿宋" w:eastAsia="仿宋" w:cs="仿宋"/>
                <w:bCs/>
                <w:sz w:val="20"/>
                <w:szCs w:val="20"/>
                <w:lang w:val="en-US" w:eastAsia="zh-CN"/>
              </w:rPr>
              <w:t>5.</w:t>
            </w:r>
            <w:r>
              <w:rPr>
                <w:rFonts w:hint="eastAsia" w:ascii="仿宋" w:hAnsi="仿宋" w:eastAsia="仿宋" w:cs="仿宋"/>
                <w:bCs/>
                <w:sz w:val="20"/>
                <w:szCs w:val="20"/>
              </w:rPr>
              <w:t>参与项目的重要招采过程</w:t>
            </w:r>
            <w:r>
              <w:rPr>
                <w:rFonts w:hint="eastAsia" w:ascii="仿宋" w:hAnsi="仿宋" w:eastAsia="仿宋" w:cs="仿宋"/>
                <w:bCs/>
                <w:sz w:val="20"/>
                <w:szCs w:val="20"/>
                <w:lang w:eastAsia="zh-CN"/>
              </w:rPr>
              <w:t>；</w:t>
            </w:r>
          </w:p>
          <w:p>
            <w:pPr>
              <w:pStyle w:val="27"/>
              <w:keepNext w:val="0"/>
              <w:keepLines w:val="0"/>
              <w:pageBreakBefore w:val="0"/>
              <w:widowControl/>
              <w:numPr>
                <w:ilvl w:val="0"/>
                <w:numId w:val="0"/>
              </w:numPr>
              <w:shd w:val="clear" w:color="auto" w:fill="FFFFFF"/>
              <w:kinsoku/>
              <w:wordWrap/>
              <w:overflowPunct/>
              <w:topLinePunct w:val="0"/>
              <w:autoSpaceDE/>
              <w:autoSpaceDN/>
              <w:bidi w:val="0"/>
              <w:adjustRightInd/>
              <w:snapToGrid/>
              <w:ind w:left="0" w:leftChars="0" w:firstLine="0" w:firstLineChars="0"/>
              <w:textAlignment w:val="auto"/>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sz w:val="20"/>
                <w:szCs w:val="20"/>
                <w:lang w:val="en-US" w:eastAsia="zh-CN"/>
              </w:rPr>
              <w:t>6.</w:t>
            </w:r>
            <w:r>
              <w:rPr>
                <w:rFonts w:hint="eastAsia" w:ascii="仿宋" w:hAnsi="仿宋" w:eastAsia="仿宋" w:cs="仿宋"/>
                <w:bCs/>
                <w:color w:val="auto"/>
                <w:sz w:val="20"/>
                <w:szCs w:val="20"/>
                <w:highlight w:val="none"/>
                <w:lang w:val="en-US" w:eastAsia="zh-CN" w:bidi="ar-SA"/>
              </w:rPr>
              <w:t>完成公司交办的其他工作。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2.具有全日制硕士研究生学历；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w:t>
            </w:r>
            <w:r>
              <w:rPr>
                <w:rFonts w:hint="eastAsia" w:ascii="仿宋" w:hAnsi="仿宋" w:eastAsia="仿宋" w:cs="仿宋"/>
                <w:bCs/>
                <w:sz w:val="20"/>
                <w:szCs w:val="20"/>
              </w:rPr>
              <w:t>具有</w:t>
            </w:r>
            <w:r>
              <w:rPr>
                <w:rFonts w:hint="eastAsia" w:ascii="仿宋" w:hAnsi="仿宋" w:eastAsia="仿宋" w:cs="仿宋"/>
                <w:bCs/>
                <w:sz w:val="20"/>
                <w:szCs w:val="20"/>
                <w:lang w:val="en-US" w:eastAsia="zh-CN"/>
              </w:rPr>
              <w:t>1</w:t>
            </w:r>
            <w:r>
              <w:rPr>
                <w:rFonts w:hint="eastAsia" w:ascii="仿宋" w:hAnsi="仿宋" w:eastAsia="仿宋" w:cs="仿宋"/>
                <w:bCs/>
                <w:sz w:val="20"/>
                <w:szCs w:val="20"/>
              </w:rPr>
              <w:t>年以上相关专业工程设计经验</w:t>
            </w:r>
            <w:r>
              <w:rPr>
                <w:rFonts w:hint="eastAsia" w:ascii="仿宋" w:hAnsi="仿宋" w:eastAsia="仿宋" w:cs="仿宋"/>
                <w:bCs/>
                <w:color w:val="auto"/>
                <w:sz w:val="20"/>
                <w:szCs w:val="20"/>
                <w:highlight w:val="none"/>
                <w:lang w:val="en-US" w:eastAsia="zh-CN"/>
              </w:rPr>
              <w:t>；</w:t>
            </w:r>
          </w:p>
          <w:p>
            <w:pPr>
              <w:pStyle w:val="27"/>
              <w:keepNext w:val="0"/>
              <w:keepLines w:val="0"/>
              <w:pageBreakBefore w:val="0"/>
              <w:widowControl/>
              <w:numPr>
                <w:ilvl w:val="0"/>
                <w:numId w:val="0"/>
              </w:numPr>
              <w:shd w:val="clear" w:color="auto" w:fill="FFFFFF"/>
              <w:kinsoku/>
              <w:wordWrap/>
              <w:overflowPunct/>
              <w:topLinePunct w:val="0"/>
              <w:autoSpaceDE/>
              <w:autoSpaceDN/>
              <w:bidi w:val="0"/>
              <w:adjustRightInd/>
              <w:snapToGrid/>
              <w:ind w:leftChars="0"/>
              <w:textAlignment w:val="auto"/>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4.具有较强的组织、协调能力和应变能力，具有良好的语言和文字表达能力、文字处理能力，熟练掌握现代化办公设备使用和计算机技术；</w:t>
            </w:r>
          </w:p>
          <w:p>
            <w:pPr>
              <w:pStyle w:val="27"/>
              <w:keepNext w:val="0"/>
              <w:keepLines w:val="0"/>
              <w:pageBreakBefore w:val="0"/>
              <w:widowControl/>
              <w:numPr>
                <w:ilvl w:val="0"/>
                <w:numId w:val="0"/>
              </w:numPr>
              <w:shd w:val="clear" w:color="auto" w:fill="FFFFFF"/>
              <w:kinsoku/>
              <w:wordWrap/>
              <w:overflowPunct/>
              <w:topLinePunct w:val="0"/>
              <w:autoSpaceDE/>
              <w:autoSpaceDN/>
              <w:bidi w:val="0"/>
              <w:adjustRightInd/>
              <w:snapToGrid/>
              <w:ind w:left="0" w:leftChars="0" w:firstLine="0" w:firstLineChars="0"/>
              <w:textAlignment w:val="auto"/>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sz w:val="20"/>
                <w:szCs w:val="20"/>
                <w:lang w:val="en-US" w:eastAsia="zh-CN"/>
              </w:rPr>
              <w:t>5.</w:t>
            </w:r>
            <w:r>
              <w:rPr>
                <w:rFonts w:hint="eastAsia" w:ascii="仿宋" w:hAnsi="仿宋" w:eastAsia="仿宋" w:cs="仿宋"/>
                <w:bCs/>
                <w:sz w:val="20"/>
                <w:szCs w:val="20"/>
              </w:rPr>
              <w:t>具有电气、土建、造价、管理类等专业相关职业资格证书优先</w:t>
            </w:r>
            <w:r>
              <w:rPr>
                <w:rFonts w:hint="eastAsia" w:ascii="仿宋" w:hAnsi="仿宋" w:eastAsia="仿宋" w:cs="仿宋"/>
                <w:bCs/>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综合管理部/综合事务专责</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1.负责公司日常行政办公、外事接待、对外协调；</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2.负责公司公文接收、处理、督办；</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3.负责公司管理制度以及内控合规体系建设和完善；</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4.负责公司车辆管理、维护及使用；</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5.负责公司安全保密工作。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3.具有电力企业3年及以上工作经历，且具有1年及以上行政综合、党群人资等相关岗位工作经验；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具有较强的行政综合能力，熟悉企业治理、行政综合、</w:t>
            </w:r>
            <w:r>
              <w:rPr>
                <w:rFonts w:hint="eastAsia" w:ascii="仿宋" w:hAnsi="仿宋" w:eastAsia="仿宋" w:cs="仿宋"/>
                <w:bCs/>
                <w:color w:val="auto"/>
                <w:sz w:val="20"/>
                <w:szCs w:val="20"/>
                <w:highlight w:val="none"/>
                <w:lang w:val="en-US" w:eastAsia="zh-CN"/>
              </w:rPr>
              <w:t>内控合规等</w:t>
            </w:r>
            <w:r>
              <w:rPr>
                <w:rFonts w:hint="eastAsia" w:ascii="仿宋" w:hAnsi="仿宋" w:eastAsia="仿宋" w:cs="仿宋"/>
                <w:bCs/>
                <w:color w:val="auto"/>
                <w:sz w:val="20"/>
                <w:szCs w:val="20"/>
                <w:highlight w:val="none"/>
              </w:rPr>
              <w:t>相关工作</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发展部/项目开发主管</w:t>
            </w:r>
          </w:p>
        </w:tc>
        <w:tc>
          <w:tcPr>
            <w:tcW w:w="0" w:type="auto"/>
            <w:vAlign w:val="center"/>
          </w:tcPr>
          <w:p>
            <w:pPr>
              <w:numPr>
                <w:ilvl w:val="0"/>
                <w:numId w:val="0"/>
              </w:numPr>
              <w:ind w:left="0" w:leftChars="0" w:firstLine="0" w:firstLineChars="0"/>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highlight w:val="none"/>
                <w:lang w:val="en-US" w:eastAsia="zh-CN"/>
              </w:rPr>
              <w:t>1</w:t>
            </w:r>
          </w:p>
        </w:tc>
        <w:tc>
          <w:tcPr>
            <w:tcW w:w="0" w:type="auto"/>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1.掌握有关财经法律、法规和政策，按照国家财务相关规定进行会计核算工作。</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2.能够坚持原则，认真审核原始凭证的合法性、合理性和真实性，审核费用发生的审批手续是否符合相关规定，能够及时发现问题及时发反馈。</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3.能够及时准确处理各类日常业务；能够保质保量完成月报、年报、财务预算等编报分析工作。</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4.能够准确核算各类税金，按时进行纳税申报，并能识别涉税风险。</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5.具备良好的沟通交流能力，能够做好内外部沟通交流。</w:t>
            </w:r>
            <w:r>
              <w:rPr>
                <w:rFonts w:hint="eastAsia" w:ascii="仿宋" w:hAnsi="仿宋" w:eastAsia="仿宋" w:cs="仿宋"/>
                <w:bCs/>
                <w:color w:val="auto"/>
                <w:sz w:val="20"/>
                <w:szCs w:val="20"/>
                <w:highlight w:val="none"/>
                <w:lang w:val="en-US" w:eastAsia="zh-CN"/>
              </w:rPr>
              <w:br w:type="textWrapping"/>
            </w:r>
            <w:r>
              <w:rPr>
                <w:rFonts w:hint="eastAsia" w:ascii="仿宋" w:hAnsi="仿宋" w:eastAsia="仿宋" w:cs="仿宋"/>
                <w:bCs/>
                <w:color w:val="auto"/>
                <w:sz w:val="20"/>
                <w:szCs w:val="20"/>
                <w:highlight w:val="none"/>
                <w:lang w:val="en-US" w:eastAsia="zh-CN"/>
              </w:rPr>
              <w:t>6.能够配合完成内外部审计等相关工作，完成部门安排的其他工作。</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3.具有电力企业3年及以上</w:t>
            </w:r>
            <w:r>
              <w:rPr>
                <w:rFonts w:hint="eastAsia" w:ascii="仿宋" w:hAnsi="仿宋" w:eastAsia="仿宋" w:cs="仿宋"/>
                <w:bCs/>
                <w:color w:val="auto"/>
                <w:sz w:val="20"/>
                <w:szCs w:val="20"/>
                <w:highlight w:val="none"/>
              </w:rPr>
              <w:t>财务管理等相关岗位工作经验</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4.具有较强的组织、协调能力和应变能力，具有良好的语言和文字表达能力、文字处理能力，</w:t>
            </w:r>
            <w:r>
              <w:rPr>
                <w:rFonts w:hint="eastAsia" w:ascii="仿宋" w:hAnsi="仿宋" w:eastAsia="仿宋" w:cs="仿宋"/>
                <w:bCs/>
                <w:color w:val="auto"/>
                <w:sz w:val="20"/>
                <w:szCs w:val="20"/>
                <w:highlight w:val="none"/>
              </w:rPr>
              <w:t>熟练掌握现代化办公设备使用和计算机技术</w:t>
            </w:r>
            <w:r>
              <w:rPr>
                <w:rFonts w:hint="eastAsia" w:ascii="仿宋" w:hAnsi="仿宋" w:eastAsia="仿宋" w:cs="仿宋"/>
                <w:bCs/>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color w:val="auto"/>
                <w:sz w:val="20"/>
                <w:szCs w:val="20"/>
                <w:vertAlign w:val="baseline"/>
                <w:lang w:val="en-US" w:eastAsia="zh-CN"/>
              </w:rPr>
              <w:t>计划财务部/</w:t>
            </w: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财务主管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1.负责项目开发，客户挖掘、投资环境考察、项目投资可行性分析以及前期开发阶段基础资料收集工作；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2.负责组织和协调项目相关专题报告审查及支持性文件办理和核准等工作；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3.负责战略合作框架协议、项目合作开发协议的起草、商谈等工作；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4.负责项目前期工作计划的编制，组织和协调项目初可研、路条申请、可研、征地等前期工作；</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5.负责项目信息收集及评估，编制项目立项、决策材料。</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3.具有发电企业3年及以上生产工作经历，且具有1年及以上新能源项目开发等工作经验；</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熟悉项目开发流程及投资管理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安全生产技术部/安全主管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1.宣传、贯彻国家有关质安健环方针、政策、法律法规、标准，组织开展安全文化建设；</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2.建立健全公司质量、环境和职业健康安全监督体系，监督检查体系运行情况；</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3.制定公司安健环工作计划，并监督落实，控制安全生产事故/事件；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4.策划各类安全检查，建立健全双重预防机制；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5.负责公司应急管理体系建设，负责安全培训取证工作；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6.参与事故调查，汇总上报各项安全报表。</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w:t>
            </w:r>
            <w:r>
              <w:rPr>
                <w:rFonts w:hint="eastAsia" w:ascii="仿宋" w:hAnsi="仿宋" w:eastAsia="仿宋" w:cs="仿宋"/>
                <w:bCs/>
                <w:color w:val="auto"/>
                <w:sz w:val="20"/>
                <w:szCs w:val="20"/>
                <w:highlight w:val="none"/>
              </w:rPr>
              <w:t>工作经历</w:t>
            </w:r>
            <w:r>
              <w:rPr>
                <w:rFonts w:hint="eastAsia" w:ascii="仿宋" w:hAnsi="仿宋" w:eastAsia="仿宋" w:cs="仿宋"/>
                <w:bCs/>
                <w:color w:val="auto"/>
                <w:sz w:val="20"/>
                <w:szCs w:val="20"/>
                <w:highlight w:val="none"/>
                <w:lang w:eastAsia="zh-CN"/>
              </w:rPr>
              <w:t>，</w:t>
            </w:r>
            <w:r>
              <w:rPr>
                <w:rFonts w:hint="eastAsia" w:ascii="仿宋" w:hAnsi="仿宋" w:eastAsia="仿宋" w:cs="仿宋"/>
                <w:bCs/>
                <w:color w:val="auto"/>
                <w:sz w:val="20"/>
                <w:szCs w:val="20"/>
                <w:highlight w:val="none"/>
                <w:lang w:val="en-US" w:eastAsia="zh-CN"/>
              </w:rPr>
              <w:t>且具有1年及以上安全管理等相关岗位工作经验；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安全生产技术部/工程主管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1.公司新能源场站的日常生产管理工作；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2.负责承包商管理工作；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3.组织完善公司管理制度及规程；</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4.负责公司检修、技改、技术监督等管理工作。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5.负责指导新能源场站通信、科技管理工作。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生产岗位</w:t>
            </w:r>
            <w:r>
              <w:rPr>
                <w:rFonts w:hint="eastAsia" w:ascii="仿宋" w:hAnsi="仿宋" w:eastAsia="仿宋" w:cs="仿宋"/>
                <w:bCs/>
                <w:color w:val="auto"/>
                <w:sz w:val="20"/>
                <w:szCs w:val="20"/>
                <w:highlight w:val="none"/>
              </w:rPr>
              <w:t>工作</w:t>
            </w:r>
            <w:r>
              <w:rPr>
                <w:rFonts w:hint="eastAsia" w:ascii="仿宋" w:hAnsi="仿宋" w:eastAsia="仿宋" w:cs="仿宋"/>
                <w:bCs/>
                <w:color w:val="auto"/>
                <w:sz w:val="20"/>
                <w:szCs w:val="20"/>
                <w:highlight w:val="none"/>
                <w:lang w:val="en-US" w:eastAsia="zh-CN"/>
              </w:rPr>
              <w:t>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安全生产技术部/生产主管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1.公司基建项目的日常管理工作；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2.负责工程概算、预算、结算工作的组织、管理、制度建设和概算、预算、结算审核；</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3.组织制定公司工程管理制度，负责审核编制重大事项施工方案等工程类技术文件。</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生产岗位</w:t>
            </w:r>
            <w:r>
              <w:rPr>
                <w:rFonts w:hint="eastAsia" w:ascii="仿宋" w:hAnsi="仿宋" w:eastAsia="仿宋" w:cs="仿宋"/>
                <w:bCs/>
                <w:color w:val="auto"/>
                <w:sz w:val="20"/>
                <w:szCs w:val="20"/>
                <w:highlight w:val="none"/>
              </w:rPr>
              <w:t>工作</w:t>
            </w:r>
            <w:r>
              <w:rPr>
                <w:rFonts w:hint="eastAsia" w:ascii="仿宋" w:hAnsi="仿宋" w:eastAsia="仿宋" w:cs="仿宋"/>
                <w:bCs/>
                <w:color w:val="auto"/>
                <w:sz w:val="20"/>
                <w:szCs w:val="20"/>
                <w:highlight w:val="none"/>
                <w:lang w:val="en-US" w:eastAsia="zh-CN"/>
              </w:rPr>
              <w:t>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克拉玛依乌尔禾项目部/生产主管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1.公司新能源场站的日常生产管理工作；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2.负责承包商管理工作；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3.组织完善公司管理制度及规程；</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4.负责公司检修、技改、技术监督等管理工作。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5.负责指导新能源场站通信、科技管理工作。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生产岗位</w:t>
            </w:r>
            <w:r>
              <w:rPr>
                <w:rFonts w:hint="eastAsia" w:ascii="仿宋" w:hAnsi="仿宋" w:eastAsia="仿宋" w:cs="仿宋"/>
                <w:bCs/>
                <w:color w:val="auto"/>
                <w:sz w:val="20"/>
                <w:szCs w:val="20"/>
                <w:highlight w:val="none"/>
              </w:rPr>
              <w:t>工作</w:t>
            </w:r>
            <w:r>
              <w:rPr>
                <w:rFonts w:hint="eastAsia" w:ascii="仿宋" w:hAnsi="仿宋" w:eastAsia="仿宋" w:cs="仿宋"/>
                <w:bCs/>
                <w:color w:val="auto"/>
                <w:sz w:val="20"/>
                <w:szCs w:val="20"/>
                <w:highlight w:val="none"/>
                <w:lang w:val="en-US" w:eastAsia="zh-CN"/>
              </w:rPr>
              <w:t>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克拉玛依乌尔禾项目部/安全主管</w:t>
            </w:r>
          </w:p>
        </w:tc>
        <w:tc>
          <w:tcPr>
            <w:tcW w:w="0" w:type="auto"/>
            <w:vAlign w:val="center"/>
          </w:tcPr>
          <w:p>
            <w:pPr>
              <w:jc w:val="center"/>
              <w:rPr>
                <w:rFonts w:hint="eastAsia" w:ascii="仿宋" w:hAnsi="仿宋" w:eastAsia="仿宋" w:cs="仿宋"/>
                <w:bCs/>
                <w:color w:val="000000"/>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1.宣传、贯彻国家有关质安健环方针、政策、法律法规、标准，组织开展安全文化建设；</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2.建立健全公司质量、环境和职业健康安全监督体系，监督检查体系运行情况；</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3.制定公司安健环工作计划，并监督落实，控制安全生产事故/事件；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4.策划各类安全检查，建立健全双重预防机制；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5.负责公司应急管理体系建设，负责安全培训取证工作；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6.参与事故调查，汇总上报各项安全报表。</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w:t>
            </w:r>
            <w:r>
              <w:rPr>
                <w:rFonts w:hint="eastAsia" w:ascii="仿宋" w:hAnsi="仿宋" w:eastAsia="仿宋" w:cs="仿宋"/>
                <w:bCs/>
                <w:color w:val="auto"/>
                <w:sz w:val="20"/>
                <w:szCs w:val="20"/>
                <w:highlight w:val="none"/>
              </w:rPr>
              <w:t>工作经历</w:t>
            </w:r>
            <w:r>
              <w:rPr>
                <w:rFonts w:hint="eastAsia" w:ascii="仿宋" w:hAnsi="仿宋" w:eastAsia="仿宋" w:cs="仿宋"/>
                <w:bCs/>
                <w:color w:val="auto"/>
                <w:sz w:val="20"/>
                <w:szCs w:val="20"/>
                <w:highlight w:val="none"/>
                <w:lang w:eastAsia="zh-CN"/>
              </w:rPr>
              <w:t>，</w:t>
            </w:r>
            <w:r>
              <w:rPr>
                <w:rFonts w:hint="eastAsia" w:ascii="仿宋" w:hAnsi="仿宋" w:eastAsia="仿宋" w:cs="仿宋"/>
                <w:bCs/>
                <w:color w:val="auto"/>
                <w:sz w:val="20"/>
                <w:szCs w:val="20"/>
                <w:highlight w:val="none"/>
                <w:lang w:val="en-US" w:eastAsia="zh-CN"/>
              </w:rPr>
              <w:t>且具有1年及以上安全管理等相关岗位工作经验；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克拉玛依乌尔禾项目部/设备运行专责</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1.协助项目负责人完成开工准备、安全管理、施工管理、质量管理、进度管理、生产准备等相关管理工作；</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2.负责各项施工方案、调试方案、技术方案的专业审核并监督实施）；</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3.负责项目设备的监造、催交、验收工作，随机备品备件、专用工具管理的检查，配合做好设备资料的归档工作；</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4.参与项目专业技术规范书、施工图纸的设计审查及设计联络工作；</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5.参与项目生产准备相关工作，做好各项技术管理基础工作；</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6.负责项目生产期运行管理、设备及检修管理工作；</w:t>
            </w:r>
          </w:p>
          <w:p>
            <w:pP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7.完成上级交办的其他工作。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生产岗位</w:t>
            </w:r>
            <w:r>
              <w:rPr>
                <w:rFonts w:hint="eastAsia" w:ascii="仿宋" w:hAnsi="仿宋" w:eastAsia="仿宋" w:cs="仿宋"/>
                <w:bCs/>
                <w:color w:val="auto"/>
                <w:sz w:val="20"/>
                <w:szCs w:val="20"/>
                <w:highlight w:val="none"/>
              </w:rPr>
              <w:t>工作</w:t>
            </w:r>
            <w:r>
              <w:rPr>
                <w:rFonts w:hint="eastAsia" w:ascii="仿宋" w:hAnsi="仿宋" w:eastAsia="仿宋" w:cs="仿宋"/>
                <w:bCs/>
                <w:color w:val="auto"/>
                <w:sz w:val="20"/>
                <w:szCs w:val="20"/>
                <w:highlight w:val="none"/>
                <w:lang w:val="en-US" w:eastAsia="zh-CN"/>
              </w:rPr>
              <w:t>经验；</w:t>
            </w:r>
          </w:p>
          <w:p>
            <w:pPr>
              <w:numPr>
                <w:ilvl w:val="0"/>
                <w:numId w:val="0"/>
              </w:numPr>
              <w:ind w:left="0" w:leftChars="0" w:firstLine="0" w:firstLineChars="0"/>
              <w:rPr>
                <w:rFonts w:hint="eastAsia" w:ascii="仿宋" w:hAnsi="仿宋" w:eastAsia="仿宋" w:cs="仿宋"/>
                <w:bCs/>
                <w:color w:val="auto"/>
                <w:sz w:val="20"/>
                <w:szCs w:val="20"/>
                <w:highlight w:val="none"/>
                <w:lang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eastAsia="zh-CN"/>
              </w:rPr>
              <w:t>；</w:t>
            </w:r>
          </w:p>
          <w:p>
            <w:pP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博州温泉项目部/项目经理</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1.光伏项目的安全、生产管理的全面工作，带领部门完成上级交办的任务。</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2.贯彻落实公司管理制度、要求。</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3.负责场站运行和调度管理。</w:t>
            </w:r>
          </w:p>
          <w:p>
            <w:pP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4.负责承包商日常管理工作。</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1.年龄40周岁及以下，身体健康；</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3.具有发电企业5年及以上生产工作经历，现岗位为所在公司部门中层管理人员；</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val="en-US"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w:t>
            </w:r>
            <w:r>
              <w:rPr>
                <w:rFonts w:hint="eastAsia" w:ascii="仿宋" w:hAnsi="仿宋" w:eastAsia="仿宋" w:cs="仿宋"/>
                <w:bCs/>
                <w:color w:val="auto"/>
                <w:sz w:val="20"/>
                <w:szCs w:val="20"/>
                <w:highlight w:val="none"/>
              </w:rPr>
              <w:t>熟练掌握现代化办公设备使用和计算机技术</w:t>
            </w:r>
            <w:r>
              <w:rPr>
                <w:rFonts w:hint="eastAsia" w:ascii="仿宋" w:hAnsi="仿宋" w:eastAsia="仿宋" w:cs="仿宋"/>
                <w:bCs/>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博州温泉项目部/安全生产专责</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1.公司新能源场站的日常生产管理工作；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2.负责承包商管理工作；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3.组织完善公司管理制度及规程；</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4.负责公司检修、技改、技术监督等管理工作。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5.负责指导新能源场站通信、科技管理工作。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生产岗位</w:t>
            </w:r>
            <w:r>
              <w:rPr>
                <w:rFonts w:hint="eastAsia" w:ascii="仿宋" w:hAnsi="仿宋" w:eastAsia="仿宋" w:cs="仿宋"/>
                <w:bCs/>
                <w:color w:val="auto"/>
                <w:sz w:val="20"/>
                <w:szCs w:val="20"/>
                <w:highlight w:val="none"/>
              </w:rPr>
              <w:t>工作</w:t>
            </w:r>
            <w:r>
              <w:rPr>
                <w:rFonts w:hint="eastAsia" w:ascii="仿宋" w:hAnsi="仿宋" w:eastAsia="仿宋" w:cs="仿宋"/>
                <w:bCs/>
                <w:color w:val="auto"/>
                <w:sz w:val="20"/>
                <w:szCs w:val="20"/>
                <w:highlight w:val="none"/>
                <w:lang w:val="en-US" w:eastAsia="zh-CN"/>
              </w:rPr>
              <w:t>经验；</w:t>
            </w:r>
          </w:p>
          <w:p>
            <w:pPr>
              <w:numPr>
                <w:ilvl w:val="0"/>
                <w:numId w:val="0"/>
              </w:numPr>
              <w:ind w:left="0" w:leftChars="0" w:firstLine="0" w:firstLineChars="0"/>
              <w:rPr>
                <w:rFonts w:hint="eastAsia" w:ascii="仿宋" w:hAnsi="仿宋" w:eastAsia="仿宋" w:cs="仿宋"/>
                <w:bCs/>
                <w:color w:val="auto"/>
                <w:sz w:val="20"/>
                <w:szCs w:val="20"/>
                <w:highlight w:val="none"/>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阿勒泰福海项目部/项目经理</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1.宣传、贯彻国家有关质安健环方针、政策、法律法规、标准，组织开展安全文化建设；</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2.建立健全公司质量、环境和职业健康安全监督体系，监督检查体系运行情况；</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3.制定公司安健环工作计划，并监督落实，控制安全生产事故/事件；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4.策划各类安全检查，建立健全双重预防机制；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5.负责公司应急管理体系建设，负责安全培训取证工作；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6.参与事故调查，汇总上报各项安全报表。</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w:t>
            </w:r>
            <w:r>
              <w:rPr>
                <w:rFonts w:hint="eastAsia" w:ascii="仿宋" w:hAnsi="仿宋" w:eastAsia="仿宋" w:cs="仿宋"/>
                <w:bCs/>
                <w:color w:val="auto"/>
                <w:sz w:val="20"/>
                <w:szCs w:val="20"/>
                <w:highlight w:val="none"/>
              </w:rPr>
              <w:t>工作经历</w:t>
            </w:r>
            <w:r>
              <w:rPr>
                <w:rFonts w:hint="eastAsia" w:ascii="仿宋" w:hAnsi="仿宋" w:eastAsia="仿宋" w:cs="仿宋"/>
                <w:bCs/>
                <w:color w:val="auto"/>
                <w:sz w:val="20"/>
                <w:szCs w:val="20"/>
                <w:highlight w:val="none"/>
                <w:lang w:eastAsia="zh-CN"/>
              </w:rPr>
              <w:t>，</w:t>
            </w:r>
            <w:r>
              <w:rPr>
                <w:rFonts w:hint="eastAsia" w:ascii="仿宋" w:hAnsi="仿宋" w:eastAsia="仿宋" w:cs="仿宋"/>
                <w:bCs/>
                <w:color w:val="auto"/>
                <w:sz w:val="20"/>
                <w:szCs w:val="20"/>
                <w:highlight w:val="none"/>
                <w:lang w:val="en-US" w:eastAsia="zh-CN"/>
              </w:rPr>
              <w:t>且具有1年及以上安全管理等相关岗位工作经验；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阿勒泰福海项目部/安全生产专责</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1.光伏项目的安全、生产管理的全面工作，带领部门完成上级交办的任务。</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2.贯彻落实公司管理制度、要求。</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3.负责场站运行和调度管理。</w:t>
            </w:r>
          </w:p>
          <w:p>
            <w:pP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4.负责承包商日常管理工作。</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1.年龄40周岁及以下，身体健康；</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3.具有发电企业5年及以上生产工作经历，具现岗位为所在公司部门中层管理人员；</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val="en-US"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w:t>
            </w:r>
            <w:r>
              <w:rPr>
                <w:rFonts w:hint="eastAsia" w:ascii="仿宋" w:hAnsi="仿宋" w:eastAsia="仿宋" w:cs="仿宋"/>
                <w:bCs/>
                <w:color w:val="auto"/>
                <w:sz w:val="20"/>
                <w:szCs w:val="20"/>
                <w:highlight w:val="none"/>
              </w:rPr>
              <w:t>熟练掌握现代化办公设备使用和计算机技术</w:t>
            </w:r>
            <w:r>
              <w:rPr>
                <w:rFonts w:hint="eastAsia" w:ascii="仿宋" w:hAnsi="仿宋" w:eastAsia="仿宋" w:cs="仿宋"/>
                <w:bCs/>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昌吉呼图壁项目部/项目经理</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1.宣传、贯彻国家有关质安健环方针、政策、法律法规、标准，组织开展安全文化建设；</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2.建立健全公司质量、环境和职业健康安全监督体系，监督检查体系运行情况；</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3.制定公司安健环工作计划，并监督落实，控制安全生产事故/事件；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4.负责公司检修、技改、技术监督等管理工作。</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5.负责指导新能源场站通信、科技管理工作。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w:t>
            </w:r>
            <w:r>
              <w:rPr>
                <w:rFonts w:hint="eastAsia" w:ascii="仿宋" w:hAnsi="仿宋" w:eastAsia="仿宋" w:cs="仿宋"/>
                <w:bCs/>
                <w:color w:val="auto"/>
                <w:sz w:val="20"/>
                <w:szCs w:val="20"/>
                <w:highlight w:val="none"/>
              </w:rPr>
              <w:t>工作经历</w:t>
            </w:r>
            <w:r>
              <w:rPr>
                <w:rFonts w:hint="eastAsia" w:ascii="仿宋" w:hAnsi="仿宋" w:eastAsia="仿宋" w:cs="仿宋"/>
                <w:bCs/>
                <w:color w:val="auto"/>
                <w:sz w:val="20"/>
                <w:szCs w:val="20"/>
                <w:highlight w:val="none"/>
                <w:lang w:eastAsia="zh-CN"/>
              </w:rPr>
              <w:t>，</w:t>
            </w:r>
            <w:r>
              <w:rPr>
                <w:rFonts w:hint="eastAsia" w:ascii="仿宋" w:hAnsi="仿宋" w:eastAsia="仿宋" w:cs="仿宋"/>
                <w:bCs/>
                <w:color w:val="auto"/>
                <w:sz w:val="20"/>
                <w:szCs w:val="20"/>
                <w:highlight w:val="none"/>
                <w:lang w:val="en-US" w:eastAsia="zh-CN"/>
              </w:rPr>
              <w:t>且具有1年及以上安全生产管理等相关岗位工作经验；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r>
              <w:rPr>
                <w:rFonts w:hint="eastAsia" w:ascii="仿宋" w:hAnsi="仿宋" w:eastAsia="仿宋" w:cs="仿宋"/>
                <w:bCs/>
                <w:color w:val="auto"/>
                <w:sz w:val="20"/>
                <w:szCs w:val="20"/>
                <w:highlight w:val="non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昌吉呼图壁项目部/安全主管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1.光伏项目的安全、生产管理的全面工作，带领部门完成上级交办的任务。</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2.贯彻落实公司管理制度、要求。</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3.负责场站运行和调度管理。</w:t>
            </w:r>
          </w:p>
          <w:p>
            <w:pPr>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4.负责承包商日常管理工作。</w:t>
            </w:r>
          </w:p>
        </w:tc>
        <w:tc>
          <w:tcPr>
            <w:tcW w:w="0" w:type="auto"/>
            <w:vAlign w:val="center"/>
          </w:tcPr>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1.年龄40周岁及以下，身体健康；</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3.具有发电企业5年及以上生产工作经历，具现岗位为所在公司部门中层管理人员；</w:t>
            </w:r>
          </w:p>
          <w:p>
            <w:pPr>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r>
              <w:rPr>
                <w:rFonts w:hint="eastAsia" w:ascii="仿宋" w:hAnsi="仿宋" w:eastAsia="仿宋" w:cs="仿宋"/>
                <w:bCs/>
                <w:color w:val="auto"/>
                <w:sz w:val="20"/>
                <w:szCs w:val="20"/>
                <w:highlight w:val="none"/>
                <w:lang w:val="en-US" w:eastAsia="zh-CN"/>
              </w:rPr>
              <w:t>；</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w:t>
            </w:r>
            <w:r>
              <w:rPr>
                <w:rFonts w:hint="eastAsia" w:ascii="仿宋" w:hAnsi="仿宋" w:eastAsia="仿宋" w:cs="仿宋"/>
                <w:bCs/>
                <w:color w:val="auto"/>
                <w:sz w:val="20"/>
                <w:szCs w:val="20"/>
                <w:highlight w:val="none"/>
              </w:rPr>
              <w:t>熟练掌握现代化办公设备使用和计算机技术</w:t>
            </w:r>
            <w:r>
              <w:rPr>
                <w:rFonts w:hint="eastAsia" w:ascii="仿宋" w:hAnsi="仿宋" w:eastAsia="仿宋" w:cs="仿宋"/>
                <w:bCs/>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新疆能投</w:t>
            </w:r>
          </w:p>
        </w:tc>
        <w:tc>
          <w:tcPr>
            <w:tcW w:w="0" w:type="auto"/>
            <w:vAlign w:val="center"/>
          </w:tcPr>
          <w:p>
            <w:pPr>
              <w:pStyle w:val="10"/>
              <w:keepNext w:val="0"/>
              <w:keepLines w:val="0"/>
              <w:widowControl/>
              <w:suppressLineNumbers w:val="0"/>
              <w:spacing w:before="0" w:beforeAutospacing="0" w:after="0" w:afterAutospacing="0" w:line="30" w:lineRule="atLeast"/>
              <w:ind w:left="0" w:leftChars="0" w:right="0" w:rightChars="0"/>
              <w:jc w:val="center"/>
              <w:rPr>
                <w:rFonts w:hint="eastAsia" w:ascii="仿宋" w:hAnsi="仿宋" w:eastAsia="仿宋" w:cs="仿宋"/>
                <w:i w:val="0"/>
                <w:iCs w:val="0"/>
                <w:caps w:val="0"/>
                <w:color w:val="000000" w:themeColor="text1"/>
                <w:spacing w:val="0"/>
                <w:kern w:val="0"/>
                <w:sz w:val="20"/>
                <w:szCs w:val="20"/>
                <w:vertAlign w:val="baseline"/>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sz w:val="20"/>
                <w:szCs w:val="20"/>
                <w:vertAlign w:val="baseline"/>
                <w:lang w:val="en-US" w:eastAsia="zh-CN"/>
                <w14:textFill>
                  <w14:solidFill>
                    <w14:schemeClr w14:val="tx1"/>
                  </w14:solidFill>
                </w14:textFill>
              </w:rPr>
              <w:t>昌吉呼图壁项目部/生产主管</w:t>
            </w:r>
          </w:p>
        </w:tc>
        <w:tc>
          <w:tcPr>
            <w:tcW w:w="0" w:type="auto"/>
            <w:vAlign w:val="center"/>
          </w:tcPr>
          <w:p>
            <w:pPr>
              <w:jc w:val="center"/>
              <w:rPr>
                <w:rFonts w:hint="eastAsia" w:ascii="仿宋" w:hAnsi="仿宋" w:eastAsia="仿宋" w:cs="仿宋"/>
                <w:bCs/>
                <w:color w:val="auto"/>
                <w:sz w:val="20"/>
                <w:szCs w:val="20"/>
                <w:lang w:val="en-US" w:eastAsia="zh-CN" w:bidi="ar-SA"/>
              </w:rPr>
            </w:pPr>
            <w:r>
              <w:rPr>
                <w:rFonts w:hint="eastAsia" w:ascii="仿宋" w:hAnsi="仿宋" w:eastAsia="仿宋" w:cs="仿宋"/>
                <w:bCs/>
                <w:color w:val="auto"/>
                <w:sz w:val="20"/>
                <w:szCs w:val="20"/>
                <w:lang w:val="en-US" w:eastAsia="zh-CN"/>
              </w:rPr>
              <w:t>1</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1.宣传、贯彻国家有关质安健环方针、政策、法律法规、标准，组织开展安全文化建设；</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2.建立健全公司质量、环境和职业健康安全监督体系，监督检查体系运行情况；</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3.制定公司安健环工作计划，并监督落实，控制安全生产事故/事件；</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4.负责公司检修、技改、技术监督等管理工作。</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5.负责指导新能源场站通信、科技管理工作。</w:t>
            </w:r>
          </w:p>
        </w:tc>
        <w:tc>
          <w:tcPr>
            <w:tcW w:w="0" w:type="auto"/>
            <w:vAlign w:val="center"/>
          </w:tcPr>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1.年龄35周岁及以下，身体健康；</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2.具有全日制大学本科及以上学历；</w:t>
            </w:r>
          </w:p>
          <w:p>
            <w:pPr>
              <w:numPr>
                <w:ilvl w:val="0"/>
                <w:numId w:val="0"/>
              </w:numPr>
              <w:ind w:left="0" w:leftChars="0" w:firstLine="0" w:firstLineChars="0"/>
              <w:rPr>
                <w:rFonts w:hint="eastAsia" w:ascii="仿宋" w:hAnsi="仿宋" w:eastAsia="仿宋" w:cs="仿宋"/>
                <w:bCs/>
                <w:color w:val="auto"/>
                <w:sz w:val="20"/>
                <w:szCs w:val="20"/>
                <w:highlight w:val="none"/>
                <w:lang w:val="en-US" w:eastAsia="zh-CN"/>
              </w:rPr>
            </w:pPr>
            <w:r>
              <w:rPr>
                <w:rFonts w:hint="eastAsia" w:ascii="仿宋" w:hAnsi="仿宋" w:eastAsia="仿宋" w:cs="仿宋"/>
                <w:bCs/>
                <w:color w:val="auto"/>
                <w:sz w:val="20"/>
                <w:szCs w:val="20"/>
                <w:highlight w:val="none"/>
                <w:lang w:val="en-US" w:eastAsia="zh-CN"/>
              </w:rPr>
              <w:t>3.具有发电企业</w:t>
            </w:r>
            <w:r>
              <w:rPr>
                <w:rFonts w:hint="eastAsia" w:ascii="仿宋" w:hAnsi="仿宋" w:eastAsia="仿宋" w:cs="仿宋"/>
                <w:bCs/>
                <w:color w:val="auto"/>
                <w:sz w:val="20"/>
                <w:szCs w:val="20"/>
                <w:highlight w:val="none"/>
              </w:rPr>
              <w:t>3年</w:t>
            </w:r>
            <w:r>
              <w:rPr>
                <w:rFonts w:hint="eastAsia" w:ascii="仿宋" w:hAnsi="仿宋" w:eastAsia="仿宋" w:cs="仿宋"/>
                <w:bCs/>
                <w:color w:val="auto"/>
                <w:sz w:val="20"/>
                <w:szCs w:val="20"/>
                <w:highlight w:val="none"/>
                <w:lang w:val="en-US" w:eastAsia="zh-CN"/>
              </w:rPr>
              <w:t>及</w:t>
            </w:r>
            <w:r>
              <w:rPr>
                <w:rFonts w:hint="eastAsia" w:ascii="仿宋" w:hAnsi="仿宋" w:eastAsia="仿宋" w:cs="仿宋"/>
                <w:bCs/>
                <w:color w:val="auto"/>
                <w:sz w:val="20"/>
                <w:szCs w:val="20"/>
                <w:highlight w:val="none"/>
              </w:rPr>
              <w:t>以上</w:t>
            </w:r>
            <w:r>
              <w:rPr>
                <w:rFonts w:hint="eastAsia" w:ascii="仿宋" w:hAnsi="仿宋" w:eastAsia="仿宋" w:cs="仿宋"/>
                <w:bCs/>
                <w:color w:val="auto"/>
                <w:sz w:val="20"/>
                <w:szCs w:val="20"/>
                <w:highlight w:val="none"/>
                <w:lang w:val="en-US" w:eastAsia="zh-CN"/>
              </w:rPr>
              <w:t>生产</w:t>
            </w:r>
            <w:r>
              <w:rPr>
                <w:rFonts w:hint="eastAsia" w:ascii="仿宋" w:hAnsi="仿宋" w:eastAsia="仿宋" w:cs="仿宋"/>
                <w:bCs/>
                <w:color w:val="auto"/>
                <w:sz w:val="20"/>
                <w:szCs w:val="20"/>
                <w:highlight w:val="none"/>
              </w:rPr>
              <w:t>工作经历</w:t>
            </w:r>
            <w:r>
              <w:rPr>
                <w:rFonts w:hint="eastAsia" w:ascii="仿宋" w:hAnsi="仿宋" w:eastAsia="仿宋" w:cs="仿宋"/>
                <w:bCs/>
                <w:color w:val="auto"/>
                <w:sz w:val="20"/>
                <w:szCs w:val="20"/>
                <w:highlight w:val="none"/>
                <w:lang w:eastAsia="zh-CN"/>
              </w:rPr>
              <w:t>，</w:t>
            </w:r>
            <w:r>
              <w:rPr>
                <w:rFonts w:hint="eastAsia" w:ascii="仿宋" w:hAnsi="仿宋" w:eastAsia="仿宋" w:cs="仿宋"/>
                <w:bCs/>
                <w:color w:val="auto"/>
                <w:sz w:val="20"/>
                <w:szCs w:val="20"/>
                <w:highlight w:val="none"/>
                <w:lang w:val="en-US" w:eastAsia="zh-CN"/>
              </w:rPr>
              <w:t>且具有1年及以上安全生产管理等相关岗位工作经验；</w:t>
            </w:r>
          </w:p>
          <w:p>
            <w:pPr>
              <w:numPr>
                <w:ilvl w:val="0"/>
                <w:numId w:val="0"/>
              </w:numPr>
              <w:ind w:left="0" w:leftChars="0" w:firstLine="0" w:firstLineChars="0"/>
              <w:rPr>
                <w:rFonts w:hint="eastAsia" w:ascii="仿宋" w:hAnsi="仿宋" w:eastAsia="仿宋" w:cs="仿宋"/>
                <w:bCs/>
                <w:color w:val="auto"/>
                <w:sz w:val="20"/>
                <w:szCs w:val="20"/>
                <w:highlight w:val="none"/>
              </w:rPr>
            </w:pPr>
            <w:r>
              <w:rPr>
                <w:rFonts w:hint="eastAsia" w:ascii="仿宋" w:hAnsi="仿宋" w:eastAsia="仿宋" w:cs="仿宋"/>
                <w:bCs/>
                <w:color w:val="auto"/>
                <w:sz w:val="20"/>
                <w:szCs w:val="20"/>
                <w:highlight w:val="none"/>
                <w:lang w:val="en-US" w:eastAsia="zh-CN"/>
              </w:rPr>
              <w:t>4.</w:t>
            </w:r>
            <w:r>
              <w:rPr>
                <w:rFonts w:hint="eastAsia" w:ascii="仿宋" w:hAnsi="仿宋" w:eastAsia="仿宋" w:cs="仿宋"/>
                <w:bCs/>
                <w:color w:val="auto"/>
                <w:sz w:val="20"/>
                <w:szCs w:val="20"/>
                <w:highlight w:val="none"/>
              </w:rPr>
              <w:t>熟悉国家标准、行业标准等相关制度、规程、规范；熟悉安全生产法律法规、安全生产管理、安全生产事故分析等专业知识；熟悉新能源设备结构、原理、安装工艺、操作流程、施工管理及运行、检修相关技术规范和技术标准</w:t>
            </w:r>
          </w:p>
          <w:p>
            <w:pPr>
              <w:numPr>
                <w:ilvl w:val="0"/>
                <w:numId w:val="0"/>
              </w:numPr>
              <w:ind w:left="0" w:leftChars="0" w:firstLine="0" w:firstLineChars="0"/>
              <w:rPr>
                <w:rFonts w:hint="eastAsia" w:ascii="仿宋" w:hAnsi="仿宋" w:eastAsia="仿宋" w:cs="仿宋"/>
                <w:sz w:val="20"/>
                <w:szCs w:val="20"/>
                <w:lang w:val="en-US" w:eastAsia="zh-CN" w:bidi="ar-SA"/>
              </w:rPr>
            </w:pPr>
            <w:r>
              <w:rPr>
                <w:rFonts w:hint="eastAsia" w:ascii="仿宋" w:hAnsi="仿宋" w:eastAsia="仿宋" w:cs="仿宋"/>
                <w:bCs/>
                <w:color w:val="auto"/>
                <w:sz w:val="20"/>
                <w:szCs w:val="20"/>
                <w:highlight w:val="none"/>
                <w:lang w:val="en-US" w:eastAsia="zh-CN"/>
              </w:rPr>
              <w:t>5.具有较强的组织、协调能力和应变能力，具有良好的语言和文字表达能力、文字处理能力，熟练掌握现代化办公设备使用和计算机技术。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江门综能</w:t>
            </w:r>
          </w:p>
        </w:tc>
        <w:tc>
          <w:tcPr>
            <w:tcW w:w="0" w:type="auto"/>
            <w:vAlign w:val="center"/>
          </w:tcPr>
          <w:p>
            <w:pPr>
              <w:jc w:val="center"/>
              <w:rPr>
                <w:rFonts w:hint="eastAsia" w:ascii="仿宋" w:hAnsi="仿宋" w:eastAsia="仿宋" w:cs="仿宋"/>
                <w:kern w:val="2"/>
                <w:sz w:val="20"/>
                <w:szCs w:val="20"/>
                <w:lang w:val="en-US" w:eastAsia="zh-CN" w:bidi="ar-SA"/>
              </w:rPr>
            </w:pPr>
            <w:r>
              <w:rPr>
                <w:rFonts w:hint="eastAsia" w:ascii="仿宋" w:hAnsi="仿宋" w:eastAsia="仿宋" w:cs="仿宋"/>
                <w:color w:val="000000" w:themeColor="text1"/>
                <w:sz w:val="20"/>
                <w:szCs w:val="20"/>
                <w14:textFill>
                  <w14:solidFill>
                    <w14:schemeClr w14:val="tx1"/>
                  </w14:solidFill>
                </w14:textFill>
              </w:rPr>
              <w:t>发展部</w:t>
            </w:r>
            <w:r>
              <w:rPr>
                <w:rFonts w:hint="eastAsia" w:ascii="仿宋" w:hAnsi="仿宋" w:eastAsia="仿宋" w:cs="仿宋"/>
                <w:color w:val="000000" w:themeColor="text1"/>
                <w:sz w:val="20"/>
                <w:szCs w:val="20"/>
                <w:lang w:val="en-US" w:eastAsia="zh-CN"/>
                <w14:textFill>
                  <w14:solidFill>
                    <w14:schemeClr w14:val="tx1"/>
                  </w14:solidFill>
                </w14:textFill>
              </w:rPr>
              <w:t>/</w:t>
            </w:r>
            <w:r>
              <w:rPr>
                <w:rFonts w:hint="eastAsia" w:ascii="仿宋" w:hAnsi="仿宋" w:eastAsia="仿宋" w:cs="仿宋"/>
                <w:sz w:val="20"/>
                <w:szCs w:val="20"/>
              </w:rPr>
              <w:t>市场开发主管</w:t>
            </w:r>
          </w:p>
        </w:tc>
        <w:tc>
          <w:tcPr>
            <w:tcW w:w="0" w:type="auto"/>
            <w:vAlign w:val="center"/>
          </w:tcPr>
          <w:p>
            <w:pPr>
              <w:jc w:val="center"/>
              <w:rPr>
                <w:rFonts w:hint="eastAsia" w:ascii="仿宋" w:hAnsi="仿宋" w:eastAsia="仿宋" w:cs="仿宋"/>
                <w:bCs/>
                <w:sz w:val="20"/>
                <w:szCs w:val="20"/>
                <w:lang w:val="en-US" w:eastAsia="zh-CN" w:bidi="ar-SA"/>
              </w:rPr>
            </w:pPr>
            <w:r>
              <w:rPr>
                <w:rFonts w:hint="eastAsia" w:ascii="仿宋" w:hAnsi="仿宋" w:eastAsia="仿宋" w:cs="仿宋"/>
                <w:bCs/>
                <w:sz w:val="20"/>
                <w:szCs w:val="20"/>
              </w:rPr>
              <w:t>2</w:t>
            </w:r>
          </w:p>
        </w:tc>
        <w:tc>
          <w:tcPr>
            <w:tcW w:w="0" w:type="auto"/>
            <w:vAlign w:val="center"/>
          </w:tcPr>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1.负责研究区域能源政策，对接当地政府及能源主管部门；</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2.负责开展清洁发电资源的开发获取工作，对潜在项目信息进行收集、整理、反馈和跟踪；</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3.负责协助与政府部门沟通，负责战略合作框架协议、项目合作开发并购协议的起草、商谈及项目落实等工作；</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4.负责协调地方关系和客户关系的维护，组织项目支持性文件手续的办理工作；</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5.负责联系中国电力本部职能部门，履行项目各项审批流程；</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6.负责协助落实项目建设条件、初步经济效益及技术方案、开发风险评估及对策等分析工作；</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7.负责项目可研、投资可行性分析、项目立项、项目核准或备案工作；</w:t>
            </w:r>
          </w:p>
          <w:p>
            <w:pPr>
              <w:pStyle w:val="5"/>
              <w:ind w:firstLine="0" w:firstLineChars="0"/>
              <w:rPr>
                <w:rFonts w:hint="eastAsia" w:ascii="仿宋" w:hAnsi="仿宋" w:eastAsia="仿宋" w:cs="仿宋"/>
                <w:bCs/>
                <w:sz w:val="20"/>
                <w:szCs w:val="20"/>
                <w:lang w:val="en-US" w:eastAsia="zh-CN" w:bidi="ar-SA"/>
              </w:rPr>
            </w:pPr>
            <w:r>
              <w:rPr>
                <w:rFonts w:hint="eastAsia" w:ascii="仿宋" w:hAnsi="仿宋" w:eastAsia="仿宋" w:cs="仿宋"/>
                <w:bCs/>
                <w:sz w:val="20"/>
                <w:szCs w:val="20"/>
              </w:rPr>
              <w:t>8.负责协调解决项目开发过程中的各类问题</w:t>
            </w:r>
            <w:r>
              <w:rPr>
                <w:rFonts w:hint="eastAsia" w:ascii="仿宋" w:hAnsi="仿宋" w:eastAsia="仿宋" w:cs="仿宋"/>
                <w:bCs/>
                <w:sz w:val="20"/>
                <w:szCs w:val="20"/>
                <w:lang w:eastAsia="zh-CN"/>
              </w:rPr>
              <w:t>。</w:t>
            </w:r>
          </w:p>
        </w:tc>
        <w:tc>
          <w:tcPr>
            <w:tcW w:w="0" w:type="auto"/>
            <w:vAlign w:val="center"/>
          </w:tcPr>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1.年龄</w:t>
            </w:r>
            <w:r>
              <w:rPr>
                <w:rFonts w:hint="eastAsia" w:ascii="仿宋" w:hAnsi="仿宋" w:eastAsia="仿宋" w:cs="仿宋"/>
                <w:bCs/>
                <w:sz w:val="20"/>
                <w:szCs w:val="20"/>
                <w:lang w:val="en-US" w:eastAsia="zh-CN"/>
              </w:rPr>
              <w:t>35</w:t>
            </w:r>
            <w:r>
              <w:rPr>
                <w:rFonts w:hint="eastAsia" w:ascii="仿宋" w:hAnsi="仿宋" w:eastAsia="仿宋" w:cs="仿宋"/>
                <w:bCs/>
                <w:sz w:val="20"/>
                <w:szCs w:val="20"/>
              </w:rPr>
              <w:t>周岁及以下，身体健康；</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2.具有全日制大学本科及以上学历；</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3.具有发电企业5年及以上工作经历</w:t>
            </w:r>
            <w:r>
              <w:rPr>
                <w:rFonts w:hint="eastAsia" w:ascii="仿宋" w:hAnsi="仿宋" w:eastAsia="仿宋" w:cs="仿宋"/>
                <w:bCs/>
                <w:sz w:val="20"/>
                <w:szCs w:val="20"/>
                <w:lang w:eastAsia="zh-CN"/>
              </w:rPr>
              <w:t>，</w:t>
            </w:r>
            <w:r>
              <w:rPr>
                <w:rFonts w:hint="eastAsia" w:ascii="仿宋" w:hAnsi="仿宋" w:eastAsia="仿宋" w:cs="仿宋"/>
                <w:bCs/>
                <w:sz w:val="20"/>
                <w:szCs w:val="20"/>
                <w:lang w:val="en-US" w:eastAsia="zh-CN"/>
              </w:rPr>
              <w:t>且</w:t>
            </w:r>
            <w:r>
              <w:rPr>
                <w:rFonts w:hint="eastAsia" w:ascii="仿宋" w:hAnsi="仿宋" w:eastAsia="仿宋" w:cs="仿宋"/>
                <w:bCs/>
                <w:sz w:val="20"/>
                <w:szCs w:val="20"/>
              </w:rPr>
              <w:t>具有2年及以上</w:t>
            </w:r>
            <w:r>
              <w:rPr>
                <w:rFonts w:hint="eastAsia" w:ascii="仿宋" w:hAnsi="仿宋" w:eastAsia="仿宋" w:cs="仿宋"/>
                <w:bCs/>
                <w:sz w:val="20"/>
                <w:szCs w:val="20"/>
                <w:lang w:val="en-US" w:eastAsia="zh-CN"/>
              </w:rPr>
              <w:t>市场</w:t>
            </w:r>
            <w:r>
              <w:rPr>
                <w:rFonts w:hint="eastAsia" w:ascii="仿宋" w:hAnsi="仿宋" w:eastAsia="仿宋" w:cs="仿宋"/>
                <w:bCs/>
                <w:sz w:val="20"/>
                <w:szCs w:val="20"/>
              </w:rPr>
              <w:t>开发相关工作经验</w:t>
            </w:r>
          </w:p>
          <w:p>
            <w:pPr>
              <w:pStyle w:val="5"/>
              <w:ind w:firstLine="0" w:firstLineChars="0"/>
              <w:rPr>
                <w:rFonts w:hint="eastAsia" w:ascii="仿宋" w:hAnsi="仿宋" w:eastAsia="仿宋" w:cs="仿宋"/>
                <w:bCs/>
                <w:sz w:val="20"/>
                <w:szCs w:val="20"/>
              </w:rPr>
            </w:pPr>
            <w:r>
              <w:rPr>
                <w:rFonts w:hint="eastAsia" w:ascii="仿宋" w:hAnsi="仿宋" w:eastAsia="仿宋" w:cs="仿宋"/>
                <w:bCs/>
                <w:sz w:val="20"/>
                <w:szCs w:val="20"/>
              </w:rPr>
              <w:t>4.具有较强的市场分析和研判能力，具有较强的策划组织、沟通协调、执行能力及文字能力，能够适应经常性出差或外地工作环境；</w:t>
            </w:r>
          </w:p>
          <w:p>
            <w:pPr>
              <w:pStyle w:val="5"/>
              <w:ind w:firstLine="0" w:firstLineChars="0"/>
              <w:rPr>
                <w:rFonts w:hint="eastAsia" w:ascii="仿宋" w:hAnsi="仿宋" w:eastAsia="仿宋" w:cs="仿宋"/>
                <w:bCs/>
                <w:sz w:val="20"/>
                <w:szCs w:val="20"/>
                <w:lang w:val="en-US" w:eastAsia="zh-CN" w:bidi="ar-SA"/>
              </w:rPr>
            </w:pPr>
            <w:r>
              <w:rPr>
                <w:rFonts w:hint="eastAsia" w:ascii="仿宋" w:hAnsi="仿宋" w:eastAsia="仿宋" w:cs="仿宋"/>
                <w:bCs/>
                <w:sz w:val="20"/>
                <w:szCs w:val="20"/>
              </w:rPr>
              <w:t>5.</w:t>
            </w:r>
            <w:r>
              <w:rPr>
                <w:rFonts w:hint="eastAsia" w:ascii="仿宋" w:hAnsi="仿宋" w:eastAsia="仿宋" w:cs="仿宋"/>
                <w:bCs/>
                <w:color w:val="000000" w:themeColor="text1"/>
                <w:sz w:val="20"/>
                <w:szCs w:val="20"/>
                <w14:textFill>
                  <w14:solidFill>
                    <w14:schemeClr w14:val="tx1"/>
                  </w14:solidFill>
                </w14:textFill>
              </w:rPr>
              <w:t>具有较强的组织、协调能力和应变能力，具有良好的语言和文字表达能力、文字处理能力，熟练掌握现代化办公设备使用和计算机技术</w:t>
            </w:r>
            <w:r>
              <w:rPr>
                <w:rFonts w:hint="eastAsia" w:ascii="仿宋" w:hAnsi="仿宋" w:eastAsia="仿宋" w:cs="仿宋"/>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江门综能</w:t>
            </w:r>
          </w:p>
        </w:tc>
        <w:tc>
          <w:tcPr>
            <w:tcW w:w="0" w:type="auto"/>
            <w:vAlign w:val="center"/>
          </w:tcPr>
          <w:p>
            <w:pPr>
              <w:jc w:val="center"/>
              <w:rPr>
                <w:rFonts w:hint="eastAsia" w:ascii="仿宋" w:hAnsi="仿宋" w:eastAsia="仿宋" w:cs="仿宋"/>
                <w:kern w:val="2"/>
                <w:sz w:val="20"/>
                <w:szCs w:val="20"/>
                <w:lang w:val="en-US" w:eastAsia="zh-CN" w:bidi="ar-SA"/>
              </w:rPr>
            </w:pPr>
            <w:r>
              <w:rPr>
                <w:rFonts w:hint="eastAsia" w:ascii="仿宋" w:hAnsi="仿宋" w:eastAsia="仿宋" w:cs="仿宋"/>
                <w:color w:val="000000" w:themeColor="text1"/>
                <w:sz w:val="20"/>
                <w:szCs w:val="20"/>
                <w14:textFill>
                  <w14:solidFill>
                    <w14:schemeClr w14:val="tx1"/>
                  </w14:solidFill>
                </w14:textFill>
              </w:rPr>
              <w:t>计划经营部</w:t>
            </w:r>
            <w:r>
              <w:rPr>
                <w:rFonts w:hint="eastAsia" w:ascii="仿宋" w:hAnsi="仿宋" w:eastAsia="仿宋" w:cs="仿宋"/>
                <w:color w:val="000000" w:themeColor="text1"/>
                <w:sz w:val="20"/>
                <w:szCs w:val="20"/>
                <w:lang w:val="en-US" w:eastAsia="zh-CN"/>
                <w14:textFill>
                  <w14:solidFill>
                    <w14:schemeClr w14:val="tx1"/>
                  </w14:solidFill>
                </w14:textFill>
              </w:rPr>
              <w:t>/</w:t>
            </w:r>
            <w:r>
              <w:rPr>
                <w:rFonts w:hint="eastAsia" w:ascii="仿宋" w:hAnsi="仿宋" w:eastAsia="仿宋" w:cs="仿宋"/>
                <w:sz w:val="20"/>
                <w:szCs w:val="20"/>
              </w:rPr>
              <w:t>工程概算主管</w:t>
            </w:r>
          </w:p>
        </w:tc>
        <w:tc>
          <w:tcPr>
            <w:tcW w:w="0" w:type="auto"/>
            <w:vAlign w:val="center"/>
          </w:tcPr>
          <w:p>
            <w:pPr>
              <w:jc w:val="center"/>
              <w:rPr>
                <w:rFonts w:hint="eastAsia" w:ascii="仿宋" w:hAnsi="仿宋" w:eastAsia="仿宋" w:cs="仿宋"/>
                <w:bCs/>
                <w:sz w:val="20"/>
                <w:szCs w:val="20"/>
                <w:lang w:val="en-US" w:eastAsia="zh-CN" w:bidi="ar-SA"/>
              </w:rPr>
            </w:pPr>
            <w:r>
              <w:rPr>
                <w:rFonts w:hint="eastAsia" w:ascii="仿宋" w:hAnsi="仿宋" w:eastAsia="仿宋" w:cs="仿宋"/>
                <w:bCs/>
                <w:sz w:val="20"/>
                <w:szCs w:val="20"/>
              </w:rPr>
              <w:t>1</w:t>
            </w:r>
          </w:p>
        </w:tc>
        <w:tc>
          <w:tcPr>
            <w:tcW w:w="0" w:type="auto"/>
            <w:vAlign w:val="center"/>
          </w:tcPr>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1.负责生产、技改和工程项目的预算编制及考核工作，负责编制及控制成本费用预算；</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2.负责生产计划编制和管理工作，组织长远计划和年度计划编制，组织各类生产计划的执行和反馈，负责资金计划管理；</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3.协助进行过程成本核算，确保项目成本有效控制；</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4.参与合同的起草，并对合同进行有效管理，建立合同签订台账，对实施过程中相关商务资料进行有效收集管理；</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5</w:t>
            </w:r>
            <w:r>
              <w:rPr>
                <w:rFonts w:hint="eastAsia" w:ascii="仿宋" w:hAnsi="仿宋" w:eastAsia="仿宋" w:cs="仿宋"/>
                <w:bCs/>
                <w:color w:val="000000" w:themeColor="text1"/>
                <w:sz w:val="20"/>
                <w:szCs w:val="20"/>
                <w14:textFill>
                  <w14:solidFill>
                    <w14:schemeClr w14:val="tx1"/>
                  </w14:solidFill>
                </w14:textFill>
              </w:rPr>
              <w:t>.负责跟踪项目合同履行情况，确保项目进展按预算和计划进行；</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6</w:t>
            </w:r>
            <w:r>
              <w:rPr>
                <w:rFonts w:hint="eastAsia" w:ascii="仿宋" w:hAnsi="仿宋" w:eastAsia="仿宋" w:cs="仿宋"/>
                <w:bCs/>
                <w:color w:val="000000" w:themeColor="text1"/>
                <w:sz w:val="20"/>
                <w:szCs w:val="20"/>
                <w14:textFill>
                  <w14:solidFill>
                    <w14:schemeClr w14:val="tx1"/>
                  </w14:solidFill>
                </w14:textFill>
              </w:rPr>
              <w:t>.负责合同支付条件审查，对工程量及费用进行审核；</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7</w:t>
            </w:r>
            <w:r>
              <w:rPr>
                <w:rFonts w:hint="eastAsia" w:ascii="仿宋" w:hAnsi="仿宋" w:eastAsia="仿宋" w:cs="仿宋"/>
                <w:bCs/>
                <w:color w:val="000000" w:themeColor="text1"/>
                <w:sz w:val="20"/>
                <w:szCs w:val="20"/>
                <w14:textFill>
                  <w14:solidFill>
                    <w14:schemeClr w14:val="tx1"/>
                  </w14:solidFill>
                </w14:textFill>
              </w:rPr>
              <w:t>.负责招标文件商务部分的审查，参与（或者负责）合同谈判，参与（或负责）工程变更（发生合同价款的调整和索赔费用的计算等）；</w:t>
            </w:r>
          </w:p>
          <w:p>
            <w:pPr>
              <w:rPr>
                <w:rFonts w:hint="eastAsia" w:ascii="仿宋" w:hAnsi="仿宋" w:eastAsia="仿宋" w:cs="仿宋"/>
                <w:bCs/>
                <w:color w:val="000000" w:themeColor="text1"/>
                <w:sz w:val="20"/>
                <w:szCs w:val="20"/>
                <w:lang w:val="en-US" w:eastAsia="zh-CN" w:bidi="ar-SA"/>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8</w:t>
            </w:r>
            <w:r>
              <w:rPr>
                <w:rFonts w:hint="eastAsia" w:ascii="仿宋" w:hAnsi="仿宋" w:eastAsia="仿宋" w:cs="仿宋"/>
                <w:bCs/>
                <w:color w:val="000000" w:themeColor="text1"/>
                <w:sz w:val="20"/>
                <w:szCs w:val="20"/>
                <w14:textFill>
                  <w14:solidFill>
                    <w14:schemeClr w14:val="tx1"/>
                  </w14:solidFill>
                </w14:textFill>
              </w:rPr>
              <w:t>.按要求编制相关成本及商务报表并及时上报，以及归档工作</w:t>
            </w:r>
            <w:r>
              <w:rPr>
                <w:rFonts w:hint="eastAsia" w:ascii="仿宋" w:hAnsi="仿宋" w:eastAsia="仿宋" w:cs="仿宋"/>
                <w:bCs/>
                <w:color w:val="000000" w:themeColor="text1"/>
                <w:sz w:val="20"/>
                <w:szCs w:val="20"/>
                <w:lang w:eastAsia="zh-CN"/>
                <w14:textFill>
                  <w14:solidFill>
                    <w14:schemeClr w14:val="tx1"/>
                  </w14:solidFill>
                </w14:textFill>
              </w:rPr>
              <w:t>。</w:t>
            </w:r>
          </w:p>
        </w:tc>
        <w:tc>
          <w:tcPr>
            <w:tcW w:w="0" w:type="auto"/>
            <w:vAlign w:val="center"/>
          </w:tcPr>
          <w:p>
            <w:pPr>
              <w:jc w:val="both"/>
              <w:rPr>
                <w:rFonts w:hint="eastAsia" w:ascii="仿宋" w:hAnsi="仿宋" w:eastAsia="仿宋" w:cs="仿宋"/>
                <w:bCs/>
                <w:sz w:val="20"/>
                <w:szCs w:val="20"/>
              </w:rPr>
            </w:pPr>
            <w:r>
              <w:rPr>
                <w:rFonts w:hint="eastAsia" w:ascii="仿宋" w:hAnsi="仿宋" w:eastAsia="仿宋" w:cs="仿宋"/>
                <w:bCs/>
                <w:sz w:val="20"/>
                <w:szCs w:val="20"/>
              </w:rPr>
              <w:t>1.年龄</w:t>
            </w:r>
            <w:r>
              <w:rPr>
                <w:rFonts w:hint="eastAsia" w:ascii="仿宋" w:hAnsi="仿宋" w:eastAsia="仿宋" w:cs="仿宋"/>
                <w:bCs/>
                <w:sz w:val="20"/>
                <w:szCs w:val="20"/>
                <w:lang w:val="en-US" w:eastAsia="zh-CN"/>
              </w:rPr>
              <w:t>35</w:t>
            </w:r>
            <w:r>
              <w:rPr>
                <w:rFonts w:hint="eastAsia" w:ascii="仿宋" w:hAnsi="仿宋" w:eastAsia="仿宋" w:cs="仿宋"/>
                <w:bCs/>
                <w:sz w:val="20"/>
                <w:szCs w:val="20"/>
              </w:rPr>
              <w:t>周岁及以下，身体健康；</w:t>
            </w:r>
          </w:p>
          <w:p>
            <w:pPr>
              <w:jc w:val="both"/>
              <w:rPr>
                <w:rFonts w:hint="eastAsia" w:ascii="仿宋" w:hAnsi="仿宋" w:eastAsia="仿宋" w:cs="仿宋"/>
                <w:bCs/>
                <w:sz w:val="20"/>
                <w:szCs w:val="20"/>
              </w:rPr>
            </w:pPr>
            <w:r>
              <w:rPr>
                <w:rFonts w:hint="eastAsia" w:ascii="仿宋" w:hAnsi="仿宋" w:eastAsia="仿宋" w:cs="仿宋"/>
                <w:bCs/>
                <w:sz w:val="20"/>
                <w:szCs w:val="20"/>
              </w:rPr>
              <w:t>2.具有</w:t>
            </w:r>
            <w:r>
              <w:rPr>
                <w:rFonts w:hint="eastAsia" w:ascii="仿宋" w:hAnsi="仿宋" w:eastAsia="仿宋" w:cs="仿宋"/>
                <w:bCs/>
                <w:sz w:val="20"/>
                <w:szCs w:val="20"/>
                <w:lang w:val="en-US" w:eastAsia="zh-CN"/>
              </w:rPr>
              <w:t>全日制</w:t>
            </w:r>
            <w:r>
              <w:rPr>
                <w:rFonts w:hint="eastAsia" w:ascii="仿宋" w:hAnsi="仿宋" w:eastAsia="仿宋" w:cs="仿宋"/>
                <w:bCs/>
                <w:sz w:val="20"/>
                <w:szCs w:val="20"/>
              </w:rPr>
              <w:t>大学本科及以上学历，具有二级建造师优先；</w:t>
            </w:r>
          </w:p>
          <w:p>
            <w:pPr>
              <w:jc w:val="both"/>
              <w:rPr>
                <w:rFonts w:hint="eastAsia" w:ascii="仿宋" w:hAnsi="仿宋" w:eastAsia="仿宋" w:cs="仿宋"/>
                <w:bCs/>
                <w:sz w:val="20"/>
                <w:szCs w:val="20"/>
              </w:rPr>
            </w:pPr>
            <w:r>
              <w:rPr>
                <w:rFonts w:hint="eastAsia" w:ascii="仿宋" w:hAnsi="仿宋" w:eastAsia="仿宋" w:cs="仿宋"/>
                <w:bCs/>
                <w:sz w:val="20"/>
                <w:szCs w:val="20"/>
              </w:rPr>
              <w:t>3.具有发电企业5年及以上工作经历，且具有2年及以上工程概预算管理工作经验；</w:t>
            </w:r>
          </w:p>
          <w:p>
            <w:pPr>
              <w:jc w:val="both"/>
              <w:rPr>
                <w:rFonts w:hint="eastAsia" w:ascii="仿宋" w:hAnsi="仿宋" w:eastAsia="仿宋" w:cs="仿宋"/>
                <w:bCs/>
                <w:sz w:val="20"/>
                <w:szCs w:val="20"/>
              </w:rPr>
            </w:pPr>
            <w:r>
              <w:rPr>
                <w:rFonts w:hint="eastAsia" w:ascii="仿宋" w:hAnsi="仿宋" w:eastAsia="仿宋" w:cs="仿宋"/>
                <w:bCs/>
                <w:sz w:val="20"/>
                <w:szCs w:val="20"/>
              </w:rPr>
              <w:t>4.熟悉国家标准、行业标准等相关制度、规程、规范；</w:t>
            </w:r>
          </w:p>
          <w:p>
            <w:pPr>
              <w:jc w:val="both"/>
              <w:rPr>
                <w:rFonts w:hint="eastAsia" w:ascii="仿宋" w:hAnsi="仿宋" w:eastAsia="仿宋" w:cs="仿宋"/>
                <w:bCs/>
                <w:sz w:val="20"/>
                <w:szCs w:val="20"/>
                <w:lang w:val="en-US" w:eastAsia="zh-CN" w:bidi="ar-SA"/>
              </w:rPr>
            </w:pPr>
            <w:r>
              <w:rPr>
                <w:rFonts w:hint="eastAsia" w:ascii="仿宋" w:hAnsi="仿宋" w:eastAsia="仿宋" w:cs="仿宋"/>
                <w:bCs/>
                <w:sz w:val="20"/>
                <w:szCs w:val="20"/>
              </w:rPr>
              <w:t>5.</w:t>
            </w:r>
            <w:r>
              <w:rPr>
                <w:rFonts w:hint="eastAsia" w:ascii="仿宋" w:hAnsi="仿宋" w:eastAsia="仿宋" w:cs="仿宋"/>
                <w:bCs/>
                <w:color w:val="000000" w:themeColor="text1"/>
                <w:sz w:val="20"/>
                <w:szCs w:val="20"/>
                <w14:textFill>
                  <w14:solidFill>
                    <w14:schemeClr w14:val="tx1"/>
                  </w14:solidFill>
                </w14:textFill>
              </w:rPr>
              <w:t>具有较强的组织、协调能力和应变能力，具有良好的语言和文字表达能力、文字处理能力，熟练掌握现代化办公设备使用和计算机技术</w:t>
            </w:r>
            <w:r>
              <w:rPr>
                <w:rFonts w:hint="eastAsia" w:ascii="仿宋" w:hAnsi="仿宋" w:eastAsia="仿宋" w:cs="仿宋"/>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0" w:type="auto"/>
            <w:vAlign w:val="center"/>
          </w:tcPr>
          <w:p>
            <w:pPr>
              <w:jc w:val="center"/>
              <w:rPr>
                <w:rFonts w:hint="eastAsia" w:ascii="仿宋" w:hAnsi="仿宋" w:eastAsia="仿宋" w:cs="仿宋"/>
                <w:bCs/>
                <w:color w:val="auto"/>
                <w:sz w:val="20"/>
                <w:szCs w:val="20"/>
                <w:lang w:val="en-US" w:eastAsia="zh-CN"/>
              </w:rPr>
            </w:pPr>
            <w:r>
              <w:rPr>
                <w:rFonts w:hint="eastAsia" w:ascii="仿宋" w:hAnsi="仿宋" w:eastAsia="仿宋" w:cs="仿宋"/>
                <w:bCs/>
                <w:color w:val="auto"/>
                <w:sz w:val="20"/>
                <w:szCs w:val="20"/>
                <w:lang w:val="en-US" w:eastAsia="zh-CN"/>
              </w:rPr>
              <w:t>江门综能</w:t>
            </w:r>
          </w:p>
        </w:tc>
        <w:tc>
          <w:tcPr>
            <w:tcW w:w="0" w:type="auto"/>
            <w:vAlign w:val="center"/>
          </w:tcPr>
          <w:p>
            <w:pPr>
              <w:jc w:val="center"/>
              <w:rPr>
                <w:rFonts w:hint="eastAsia" w:ascii="仿宋" w:hAnsi="仿宋" w:eastAsia="仿宋" w:cs="仿宋"/>
                <w:color w:val="000000" w:themeColor="text1"/>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财务部/</w:t>
            </w:r>
            <w:r>
              <w:rPr>
                <w:rFonts w:hint="eastAsia" w:ascii="仿宋" w:hAnsi="仿宋" w:eastAsia="仿宋" w:cs="仿宋"/>
                <w:color w:val="000000" w:themeColor="text1"/>
                <w:sz w:val="20"/>
                <w:szCs w:val="20"/>
                <w14:textFill>
                  <w14:solidFill>
                    <w14:schemeClr w14:val="tx1"/>
                  </w14:solidFill>
                </w14:textFill>
              </w:rPr>
              <w:t>会计主管</w:t>
            </w:r>
          </w:p>
        </w:tc>
        <w:tc>
          <w:tcPr>
            <w:tcW w:w="0" w:type="auto"/>
            <w:vAlign w:val="center"/>
          </w:tcPr>
          <w:p>
            <w:pPr>
              <w:jc w:val="center"/>
              <w:rPr>
                <w:rFonts w:hint="eastAsia" w:ascii="仿宋" w:hAnsi="仿宋" w:eastAsia="仿宋" w:cs="仿宋"/>
                <w:bCs/>
                <w:sz w:val="20"/>
                <w:szCs w:val="20"/>
                <w:lang w:val="en-US" w:eastAsia="zh-CN" w:bidi="ar-SA"/>
              </w:rPr>
            </w:pPr>
            <w:r>
              <w:rPr>
                <w:rFonts w:hint="eastAsia" w:ascii="仿宋" w:hAnsi="仿宋" w:eastAsia="仿宋" w:cs="仿宋"/>
                <w:bCs/>
                <w:sz w:val="20"/>
                <w:szCs w:val="20"/>
              </w:rPr>
              <w:t>1</w:t>
            </w:r>
          </w:p>
        </w:tc>
        <w:tc>
          <w:tcPr>
            <w:tcW w:w="0" w:type="auto"/>
            <w:vAlign w:val="center"/>
          </w:tcPr>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1.</w:t>
            </w:r>
            <w:r>
              <w:rPr>
                <w:rFonts w:hint="eastAsia" w:ascii="仿宋" w:hAnsi="仿宋" w:eastAsia="仿宋" w:cs="仿宋"/>
                <w:bCs/>
                <w:color w:val="000000" w:themeColor="text1"/>
                <w:sz w:val="20"/>
                <w:szCs w:val="20"/>
                <w14:textFill>
                  <w14:solidFill>
                    <w14:schemeClr w14:val="tx1"/>
                  </w14:solidFill>
                </w14:textFill>
              </w:rPr>
              <w:t>负责审核财务共享平台中各类单据；</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lang w:val="en-US" w:eastAsia="zh-CN"/>
                <w14:textFill>
                  <w14:solidFill>
                    <w14:schemeClr w14:val="tx1"/>
                  </w14:solidFill>
                </w14:textFill>
              </w:rPr>
              <w:t>2.</w:t>
            </w:r>
            <w:r>
              <w:rPr>
                <w:rFonts w:hint="eastAsia" w:ascii="仿宋" w:hAnsi="仿宋" w:eastAsia="仿宋" w:cs="仿宋"/>
                <w:bCs/>
                <w:color w:val="000000" w:themeColor="text1"/>
                <w:sz w:val="20"/>
                <w:szCs w:val="20"/>
                <w14:textFill>
                  <w14:solidFill>
                    <w14:schemeClr w14:val="tx1"/>
                  </w14:solidFill>
                </w14:textFill>
              </w:rPr>
              <w:t>负责账务处理；</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3</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负责编制财务类统计报表；</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4</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负责编制财务分析报告；</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5</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负责公司年度财务决算工作；</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6</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参与公司竣工决算相关事项；</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7</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参与公司财务工作信息化相关事项；</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8</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负责保管及加盖公司财务专用章；</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9</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参与编制公司财务制度；</w:t>
            </w:r>
          </w:p>
          <w:p>
            <w:pPr>
              <w:rPr>
                <w:rFonts w:hint="eastAsia" w:ascii="仿宋" w:hAnsi="仿宋" w:eastAsia="仿宋" w:cs="仿宋"/>
                <w:bCs/>
                <w:color w:val="000000" w:themeColor="text1"/>
                <w:sz w:val="20"/>
                <w:szCs w:val="20"/>
                <w:lang w:val="en-US" w:eastAsia="zh-CN" w:bidi="ar-SA"/>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10</w:t>
            </w:r>
            <w:r>
              <w:rPr>
                <w:rFonts w:hint="eastAsia" w:ascii="仿宋" w:hAnsi="仿宋" w:eastAsia="仿宋" w:cs="仿宋"/>
                <w:bCs/>
                <w:color w:val="000000" w:themeColor="text1"/>
                <w:sz w:val="20"/>
                <w:szCs w:val="20"/>
                <w:lang w:eastAsia="zh-CN"/>
                <w14:textFill>
                  <w14:solidFill>
                    <w14:schemeClr w14:val="tx1"/>
                  </w14:solidFill>
                </w14:textFill>
              </w:rPr>
              <w:t>.</w:t>
            </w:r>
            <w:r>
              <w:rPr>
                <w:rFonts w:hint="eastAsia" w:ascii="仿宋" w:hAnsi="仿宋" w:eastAsia="仿宋" w:cs="仿宋"/>
                <w:bCs/>
                <w:color w:val="000000" w:themeColor="text1"/>
                <w:sz w:val="20"/>
                <w:szCs w:val="20"/>
                <w14:textFill>
                  <w14:solidFill>
                    <w14:schemeClr w14:val="tx1"/>
                  </w14:solidFill>
                </w14:textFill>
              </w:rPr>
              <w:t>配合完成审计、财政、税收等相关部门的监督检查。</w:t>
            </w:r>
          </w:p>
        </w:tc>
        <w:tc>
          <w:tcPr>
            <w:tcW w:w="0" w:type="auto"/>
            <w:vAlign w:val="center"/>
          </w:tcPr>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1.年龄</w:t>
            </w:r>
            <w:r>
              <w:rPr>
                <w:rFonts w:hint="eastAsia" w:ascii="仿宋" w:hAnsi="仿宋" w:eastAsia="仿宋" w:cs="仿宋"/>
                <w:bCs/>
                <w:color w:val="000000" w:themeColor="text1"/>
                <w:sz w:val="20"/>
                <w:szCs w:val="20"/>
                <w:lang w:val="en-US" w:eastAsia="zh-CN"/>
                <w14:textFill>
                  <w14:solidFill>
                    <w14:schemeClr w14:val="tx1"/>
                  </w14:solidFill>
                </w14:textFill>
              </w:rPr>
              <w:t>35</w:t>
            </w:r>
            <w:r>
              <w:rPr>
                <w:rFonts w:hint="eastAsia" w:ascii="仿宋" w:hAnsi="仿宋" w:eastAsia="仿宋" w:cs="仿宋"/>
                <w:bCs/>
                <w:color w:val="000000" w:themeColor="text1"/>
                <w:sz w:val="20"/>
                <w:szCs w:val="20"/>
                <w14:textFill>
                  <w14:solidFill>
                    <w14:schemeClr w14:val="tx1"/>
                  </w14:solidFill>
                </w14:textFill>
              </w:rPr>
              <w:t>周岁及以下，身体健康；</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2.具有</w:t>
            </w:r>
            <w:r>
              <w:rPr>
                <w:rFonts w:hint="eastAsia" w:ascii="仿宋" w:hAnsi="仿宋" w:eastAsia="仿宋" w:cs="仿宋"/>
                <w:bCs/>
                <w:color w:val="000000" w:themeColor="text1"/>
                <w:sz w:val="20"/>
                <w:szCs w:val="20"/>
                <w:lang w:val="en-US" w:eastAsia="zh-CN"/>
                <w14:textFill>
                  <w14:solidFill>
                    <w14:schemeClr w14:val="tx1"/>
                  </w14:solidFill>
                </w14:textFill>
              </w:rPr>
              <w:t>全日制</w:t>
            </w:r>
            <w:r>
              <w:rPr>
                <w:rFonts w:hint="eastAsia" w:ascii="仿宋" w:hAnsi="仿宋" w:eastAsia="仿宋" w:cs="仿宋"/>
                <w:bCs/>
                <w:color w:val="000000" w:themeColor="text1"/>
                <w:sz w:val="20"/>
                <w:szCs w:val="20"/>
                <w14:textFill>
                  <w14:solidFill>
                    <w14:schemeClr w14:val="tx1"/>
                  </w14:solidFill>
                </w14:textFill>
              </w:rPr>
              <w:t>大学本科及以上学历；</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 xml:space="preserve">3.具有发电企业5年及以上工作经历，且具有3年及以上财务管理相关工作经验； </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4.具有初级及以上专业技术职称；</w:t>
            </w:r>
          </w:p>
          <w:p>
            <w:pPr>
              <w:rPr>
                <w:rFonts w:hint="eastAsia"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 xml:space="preserve">5.熟悉企业财务制度及流程，精通财税法律法规，有较强的财务分析能力； </w:t>
            </w:r>
          </w:p>
          <w:p>
            <w:pPr>
              <w:rPr>
                <w:rFonts w:hint="eastAsia" w:ascii="仿宋" w:hAnsi="仿宋" w:eastAsia="仿宋" w:cs="仿宋"/>
                <w:bCs/>
                <w:color w:val="000000" w:themeColor="text1"/>
                <w:sz w:val="20"/>
                <w:szCs w:val="20"/>
                <w:lang w:val="en-US" w:eastAsia="zh-CN" w:bidi="ar-SA"/>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6.具有较强的组织、协调能力和应变能力，具有良好的语言和文字表达能力、文字处理能力，熟练掌握现代化办公设备使用和计算机技术</w:t>
            </w:r>
            <w:r>
              <w:rPr>
                <w:rFonts w:hint="eastAsia" w:ascii="仿宋" w:hAnsi="仿宋" w:eastAsia="仿宋" w:cs="仿宋"/>
                <w:bCs/>
                <w:color w:val="000000" w:themeColor="text1"/>
                <w:sz w:val="20"/>
                <w:szCs w:val="20"/>
                <w:lang w:eastAsia="zh-CN"/>
                <w14:textFill>
                  <w14:solidFill>
                    <w14:schemeClr w14:val="tx1"/>
                  </w14:solidFill>
                </w14:textFill>
              </w:rPr>
              <w:t>。</w:t>
            </w:r>
          </w:p>
        </w:tc>
      </w:tr>
    </w:tbl>
    <w:p>
      <w:pPr>
        <w:spacing w:line="360" w:lineRule="exact"/>
        <w:ind w:right="640"/>
        <w:rPr>
          <w:rFonts w:hint="eastAsia" w:ascii="仿宋" w:hAnsi="仿宋" w:eastAsia="仿宋" w:cs="仿宋"/>
          <w:color w:val="000000" w:themeColor="text1"/>
          <w:sz w:val="24"/>
          <w:szCs w:val="24"/>
          <w14:textFill>
            <w14:solidFill>
              <w14:schemeClr w14:val="tx1"/>
            </w14:solidFill>
          </w14:textFill>
        </w:rPr>
      </w:pPr>
    </w:p>
    <w:sectPr>
      <w:headerReference r:id="rId3" w:type="default"/>
      <w:footerReference r:id="rId4" w:type="default"/>
      <w:pgSz w:w="16838" w:h="11906" w:orient="landscape"/>
      <w:pgMar w:top="1418"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F6"/>
    <w:rsid w:val="000061C5"/>
    <w:rsid w:val="00021B27"/>
    <w:rsid w:val="000431F7"/>
    <w:rsid w:val="00043813"/>
    <w:rsid w:val="00046957"/>
    <w:rsid w:val="00047081"/>
    <w:rsid w:val="00047BF1"/>
    <w:rsid w:val="00050077"/>
    <w:rsid w:val="00072C8B"/>
    <w:rsid w:val="00077A45"/>
    <w:rsid w:val="00080559"/>
    <w:rsid w:val="00087A74"/>
    <w:rsid w:val="00091343"/>
    <w:rsid w:val="000A0113"/>
    <w:rsid w:val="000A6651"/>
    <w:rsid w:val="000C7EC8"/>
    <w:rsid w:val="000D0A9D"/>
    <w:rsid w:val="000D6386"/>
    <w:rsid w:val="000D72C3"/>
    <w:rsid w:val="000F180F"/>
    <w:rsid w:val="000F7AC7"/>
    <w:rsid w:val="0010132D"/>
    <w:rsid w:val="00102E4F"/>
    <w:rsid w:val="00106BE7"/>
    <w:rsid w:val="00115447"/>
    <w:rsid w:val="001209A0"/>
    <w:rsid w:val="00122AB7"/>
    <w:rsid w:val="00122F56"/>
    <w:rsid w:val="00126FCE"/>
    <w:rsid w:val="001319ED"/>
    <w:rsid w:val="00157200"/>
    <w:rsid w:val="001604EA"/>
    <w:rsid w:val="00182EAF"/>
    <w:rsid w:val="00183672"/>
    <w:rsid w:val="00183F85"/>
    <w:rsid w:val="00197074"/>
    <w:rsid w:val="0019717B"/>
    <w:rsid w:val="001A0242"/>
    <w:rsid w:val="001A30B1"/>
    <w:rsid w:val="001A4CC8"/>
    <w:rsid w:val="001B519D"/>
    <w:rsid w:val="001C39EC"/>
    <w:rsid w:val="001D0421"/>
    <w:rsid w:val="001E01BA"/>
    <w:rsid w:val="001F5856"/>
    <w:rsid w:val="001F6110"/>
    <w:rsid w:val="00204AFD"/>
    <w:rsid w:val="00207E7B"/>
    <w:rsid w:val="002111C1"/>
    <w:rsid w:val="00216095"/>
    <w:rsid w:val="00225194"/>
    <w:rsid w:val="0022738E"/>
    <w:rsid w:val="002321F3"/>
    <w:rsid w:val="00232B51"/>
    <w:rsid w:val="00236E28"/>
    <w:rsid w:val="00237265"/>
    <w:rsid w:val="00243A9A"/>
    <w:rsid w:val="00245D33"/>
    <w:rsid w:val="00251362"/>
    <w:rsid w:val="00256F39"/>
    <w:rsid w:val="00257FB7"/>
    <w:rsid w:val="00265113"/>
    <w:rsid w:val="00265A03"/>
    <w:rsid w:val="00267DA7"/>
    <w:rsid w:val="0027686B"/>
    <w:rsid w:val="002822A4"/>
    <w:rsid w:val="00284DF8"/>
    <w:rsid w:val="002910DB"/>
    <w:rsid w:val="002A4AE5"/>
    <w:rsid w:val="002A5E51"/>
    <w:rsid w:val="002A7425"/>
    <w:rsid w:val="002B6043"/>
    <w:rsid w:val="002C1FC5"/>
    <w:rsid w:val="002C22A0"/>
    <w:rsid w:val="002C3BE6"/>
    <w:rsid w:val="002D5A07"/>
    <w:rsid w:val="002D6792"/>
    <w:rsid w:val="002F1783"/>
    <w:rsid w:val="00306BD3"/>
    <w:rsid w:val="003373F3"/>
    <w:rsid w:val="0035645A"/>
    <w:rsid w:val="003571E4"/>
    <w:rsid w:val="00363C55"/>
    <w:rsid w:val="003704AE"/>
    <w:rsid w:val="003715B0"/>
    <w:rsid w:val="00374A92"/>
    <w:rsid w:val="00380971"/>
    <w:rsid w:val="0038636A"/>
    <w:rsid w:val="003A3DFA"/>
    <w:rsid w:val="003A6234"/>
    <w:rsid w:val="003B1CE4"/>
    <w:rsid w:val="003B1F86"/>
    <w:rsid w:val="003C5515"/>
    <w:rsid w:val="003D04E7"/>
    <w:rsid w:val="003F1615"/>
    <w:rsid w:val="00422217"/>
    <w:rsid w:val="00424C49"/>
    <w:rsid w:val="00427BE1"/>
    <w:rsid w:val="004346F6"/>
    <w:rsid w:val="00437B9A"/>
    <w:rsid w:val="00453FC9"/>
    <w:rsid w:val="004668BF"/>
    <w:rsid w:val="00467516"/>
    <w:rsid w:val="004746F6"/>
    <w:rsid w:val="00476FA6"/>
    <w:rsid w:val="00497DE5"/>
    <w:rsid w:val="004E281C"/>
    <w:rsid w:val="004F3554"/>
    <w:rsid w:val="00504BD3"/>
    <w:rsid w:val="00512A56"/>
    <w:rsid w:val="0052192E"/>
    <w:rsid w:val="0052668C"/>
    <w:rsid w:val="0053429A"/>
    <w:rsid w:val="005460F6"/>
    <w:rsid w:val="0055397E"/>
    <w:rsid w:val="005544DD"/>
    <w:rsid w:val="005616B0"/>
    <w:rsid w:val="00572F19"/>
    <w:rsid w:val="0057435C"/>
    <w:rsid w:val="0058031E"/>
    <w:rsid w:val="00582F3C"/>
    <w:rsid w:val="00586ECF"/>
    <w:rsid w:val="005A21CA"/>
    <w:rsid w:val="005A3EC6"/>
    <w:rsid w:val="005B4751"/>
    <w:rsid w:val="005B6CD0"/>
    <w:rsid w:val="005D0DFD"/>
    <w:rsid w:val="005D3999"/>
    <w:rsid w:val="005D67FC"/>
    <w:rsid w:val="005F1591"/>
    <w:rsid w:val="005F5584"/>
    <w:rsid w:val="006022A8"/>
    <w:rsid w:val="0060506C"/>
    <w:rsid w:val="0061569B"/>
    <w:rsid w:val="006206E7"/>
    <w:rsid w:val="00635F0E"/>
    <w:rsid w:val="0066127B"/>
    <w:rsid w:val="0067132C"/>
    <w:rsid w:val="00681F24"/>
    <w:rsid w:val="006A3075"/>
    <w:rsid w:val="006B1A9A"/>
    <w:rsid w:val="006D14D6"/>
    <w:rsid w:val="006D5653"/>
    <w:rsid w:val="006E6C66"/>
    <w:rsid w:val="006F00E5"/>
    <w:rsid w:val="006F2942"/>
    <w:rsid w:val="00707119"/>
    <w:rsid w:val="00707D6B"/>
    <w:rsid w:val="007114AB"/>
    <w:rsid w:val="007122CB"/>
    <w:rsid w:val="00721ECB"/>
    <w:rsid w:val="0073360D"/>
    <w:rsid w:val="007372B9"/>
    <w:rsid w:val="00740C54"/>
    <w:rsid w:val="00757A35"/>
    <w:rsid w:val="0076023F"/>
    <w:rsid w:val="00780791"/>
    <w:rsid w:val="0078133C"/>
    <w:rsid w:val="00785CD2"/>
    <w:rsid w:val="007A3FCF"/>
    <w:rsid w:val="007A4197"/>
    <w:rsid w:val="007A48BB"/>
    <w:rsid w:val="007B0D8B"/>
    <w:rsid w:val="007B5154"/>
    <w:rsid w:val="007C052A"/>
    <w:rsid w:val="007C3E5A"/>
    <w:rsid w:val="007D0D51"/>
    <w:rsid w:val="007D686E"/>
    <w:rsid w:val="007F1682"/>
    <w:rsid w:val="007F3113"/>
    <w:rsid w:val="00813D8B"/>
    <w:rsid w:val="0081760C"/>
    <w:rsid w:val="00821548"/>
    <w:rsid w:val="008239BA"/>
    <w:rsid w:val="00835832"/>
    <w:rsid w:val="00841F2A"/>
    <w:rsid w:val="00843A67"/>
    <w:rsid w:val="00845FEA"/>
    <w:rsid w:val="0084676E"/>
    <w:rsid w:val="00847558"/>
    <w:rsid w:val="008522D7"/>
    <w:rsid w:val="008714B2"/>
    <w:rsid w:val="0087263D"/>
    <w:rsid w:val="00876DA7"/>
    <w:rsid w:val="00876F8E"/>
    <w:rsid w:val="00882A04"/>
    <w:rsid w:val="008A2302"/>
    <w:rsid w:val="008A4A36"/>
    <w:rsid w:val="008B20F8"/>
    <w:rsid w:val="008B40DD"/>
    <w:rsid w:val="008C19C9"/>
    <w:rsid w:val="008C212B"/>
    <w:rsid w:val="008C439D"/>
    <w:rsid w:val="008D02B0"/>
    <w:rsid w:val="008D5B72"/>
    <w:rsid w:val="008E4805"/>
    <w:rsid w:val="008F1BEA"/>
    <w:rsid w:val="008F68E2"/>
    <w:rsid w:val="009044F4"/>
    <w:rsid w:val="00907AF0"/>
    <w:rsid w:val="00917998"/>
    <w:rsid w:val="00921E18"/>
    <w:rsid w:val="009313BE"/>
    <w:rsid w:val="00944145"/>
    <w:rsid w:val="00954F19"/>
    <w:rsid w:val="00963722"/>
    <w:rsid w:val="00975726"/>
    <w:rsid w:val="00984C12"/>
    <w:rsid w:val="0099788B"/>
    <w:rsid w:val="009B0938"/>
    <w:rsid w:val="009B2EF7"/>
    <w:rsid w:val="009B4199"/>
    <w:rsid w:val="009C5428"/>
    <w:rsid w:val="009E0C82"/>
    <w:rsid w:val="009E47DA"/>
    <w:rsid w:val="009F4688"/>
    <w:rsid w:val="009F7E96"/>
    <w:rsid w:val="00A1035E"/>
    <w:rsid w:val="00A23C31"/>
    <w:rsid w:val="00A31CE3"/>
    <w:rsid w:val="00A37C1B"/>
    <w:rsid w:val="00A422C4"/>
    <w:rsid w:val="00A527DF"/>
    <w:rsid w:val="00A5411F"/>
    <w:rsid w:val="00A56129"/>
    <w:rsid w:val="00A62E96"/>
    <w:rsid w:val="00A6489D"/>
    <w:rsid w:val="00A65BD8"/>
    <w:rsid w:val="00A7124C"/>
    <w:rsid w:val="00A7688D"/>
    <w:rsid w:val="00A83371"/>
    <w:rsid w:val="00A871A3"/>
    <w:rsid w:val="00A936C4"/>
    <w:rsid w:val="00AA28C3"/>
    <w:rsid w:val="00AA4DA4"/>
    <w:rsid w:val="00AB787A"/>
    <w:rsid w:val="00AC0161"/>
    <w:rsid w:val="00AC23AA"/>
    <w:rsid w:val="00AC5168"/>
    <w:rsid w:val="00AD3626"/>
    <w:rsid w:val="00AE072A"/>
    <w:rsid w:val="00AE542C"/>
    <w:rsid w:val="00AE787A"/>
    <w:rsid w:val="00B010DA"/>
    <w:rsid w:val="00B02E5A"/>
    <w:rsid w:val="00B113B7"/>
    <w:rsid w:val="00B11D43"/>
    <w:rsid w:val="00B16487"/>
    <w:rsid w:val="00B17F28"/>
    <w:rsid w:val="00B35CA1"/>
    <w:rsid w:val="00B479D6"/>
    <w:rsid w:val="00B51D7A"/>
    <w:rsid w:val="00B57E90"/>
    <w:rsid w:val="00B629F8"/>
    <w:rsid w:val="00B80186"/>
    <w:rsid w:val="00B8521C"/>
    <w:rsid w:val="00B91E1D"/>
    <w:rsid w:val="00BA0BA0"/>
    <w:rsid w:val="00BD1F67"/>
    <w:rsid w:val="00BE2815"/>
    <w:rsid w:val="00BF2BC7"/>
    <w:rsid w:val="00C046C7"/>
    <w:rsid w:val="00C07BD7"/>
    <w:rsid w:val="00C12CE8"/>
    <w:rsid w:val="00C20885"/>
    <w:rsid w:val="00C246EB"/>
    <w:rsid w:val="00C31E28"/>
    <w:rsid w:val="00C40401"/>
    <w:rsid w:val="00C505C7"/>
    <w:rsid w:val="00C53CEE"/>
    <w:rsid w:val="00C5552B"/>
    <w:rsid w:val="00C57059"/>
    <w:rsid w:val="00C7743F"/>
    <w:rsid w:val="00C77AF7"/>
    <w:rsid w:val="00C82646"/>
    <w:rsid w:val="00C9277D"/>
    <w:rsid w:val="00C9440E"/>
    <w:rsid w:val="00CA7676"/>
    <w:rsid w:val="00CB21BE"/>
    <w:rsid w:val="00CB276E"/>
    <w:rsid w:val="00CB6B7D"/>
    <w:rsid w:val="00CC6427"/>
    <w:rsid w:val="00CC7047"/>
    <w:rsid w:val="00CD104C"/>
    <w:rsid w:val="00CD1BAF"/>
    <w:rsid w:val="00CD6C7C"/>
    <w:rsid w:val="00CE37CE"/>
    <w:rsid w:val="00D014FD"/>
    <w:rsid w:val="00D102B8"/>
    <w:rsid w:val="00D12DF0"/>
    <w:rsid w:val="00D14030"/>
    <w:rsid w:val="00D1575E"/>
    <w:rsid w:val="00D16E9F"/>
    <w:rsid w:val="00D27D47"/>
    <w:rsid w:val="00D65A1C"/>
    <w:rsid w:val="00D73F71"/>
    <w:rsid w:val="00D82C0A"/>
    <w:rsid w:val="00D847F2"/>
    <w:rsid w:val="00DA4C0A"/>
    <w:rsid w:val="00DA680A"/>
    <w:rsid w:val="00DD3F01"/>
    <w:rsid w:val="00E0554F"/>
    <w:rsid w:val="00E06CD2"/>
    <w:rsid w:val="00E12EA3"/>
    <w:rsid w:val="00E1491D"/>
    <w:rsid w:val="00E22B1C"/>
    <w:rsid w:val="00E301DD"/>
    <w:rsid w:val="00E40FBA"/>
    <w:rsid w:val="00E55E89"/>
    <w:rsid w:val="00E614F6"/>
    <w:rsid w:val="00E61C72"/>
    <w:rsid w:val="00E64375"/>
    <w:rsid w:val="00E678FB"/>
    <w:rsid w:val="00E83007"/>
    <w:rsid w:val="00E846B2"/>
    <w:rsid w:val="00E92945"/>
    <w:rsid w:val="00E9681E"/>
    <w:rsid w:val="00EA4715"/>
    <w:rsid w:val="00EA4D3D"/>
    <w:rsid w:val="00EA5414"/>
    <w:rsid w:val="00EB3017"/>
    <w:rsid w:val="00EB49DE"/>
    <w:rsid w:val="00EB5B5B"/>
    <w:rsid w:val="00EB791C"/>
    <w:rsid w:val="00EC24F4"/>
    <w:rsid w:val="00EC3288"/>
    <w:rsid w:val="00EC759E"/>
    <w:rsid w:val="00EC762C"/>
    <w:rsid w:val="00ED1FC8"/>
    <w:rsid w:val="00ED68AE"/>
    <w:rsid w:val="00ED68CC"/>
    <w:rsid w:val="00EF712C"/>
    <w:rsid w:val="00F054BB"/>
    <w:rsid w:val="00F24E6C"/>
    <w:rsid w:val="00F3524B"/>
    <w:rsid w:val="00F40C6B"/>
    <w:rsid w:val="00F4260F"/>
    <w:rsid w:val="00F43F68"/>
    <w:rsid w:val="00F61726"/>
    <w:rsid w:val="00F66192"/>
    <w:rsid w:val="00F86A0C"/>
    <w:rsid w:val="00F8780E"/>
    <w:rsid w:val="00F87CA6"/>
    <w:rsid w:val="00FA1EAC"/>
    <w:rsid w:val="00FB0117"/>
    <w:rsid w:val="00FB5074"/>
    <w:rsid w:val="00FC2750"/>
    <w:rsid w:val="00FC516A"/>
    <w:rsid w:val="00FD11FF"/>
    <w:rsid w:val="00FD7187"/>
    <w:rsid w:val="00FE2E9F"/>
    <w:rsid w:val="018E3558"/>
    <w:rsid w:val="01966856"/>
    <w:rsid w:val="01BA67C6"/>
    <w:rsid w:val="01FA7AB2"/>
    <w:rsid w:val="025111A7"/>
    <w:rsid w:val="026135A3"/>
    <w:rsid w:val="029F5090"/>
    <w:rsid w:val="02FF1BA0"/>
    <w:rsid w:val="03467D62"/>
    <w:rsid w:val="039D5DA9"/>
    <w:rsid w:val="04560903"/>
    <w:rsid w:val="051E4FC5"/>
    <w:rsid w:val="057072CF"/>
    <w:rsid w:val="05923B0D"/>
    <w:rsid w:val="05D8308F"/>
    <w:rsid w:val="0658388B"/>
    <w:rsid w:val="06594219"/>
    <w:rsid w:val="06BE2B5B"/>
    <w:rsid w:val="06C4734B"/>
    <w:rsid w:val="078C28F3"/>
    <w:rsid w:val="07CA0BBF"/>
    <w:rsid w:val="08114B34"/>
    <w:rsid w:val="08260B82"/>
    <w:rsid w:val="083154CD"/>
    <w:rsid w:val="086447C4"/>
    <w:rsid w:val="08786371"/>
    <w:rsid w:val="08CA680E"/>
    <w:rsid w:val="090D735B"/>
    <w:rsid w:val="091764B7"/>
    <w:rsid w:val="0942603B"/>
    <w:rsid w:val="098C47FE"/>
    <w:rsid w:val="09AA5686"/>
    <w:rsid w:val="09BC31BC"/>
    <w:rsid w:val="0A0608A1"/>
    <w:rsid w:val="0A21211C"/>
    <w:rsid w:val="0A2D2BC7"/>
    <w:rsid w:val="0A824554"/>
    <w:rsid w:val="0ADB589E"/>
    <w:rsid w:val="0AF54AF4"/>
    <w:rsid w:val="0B156984"/>
    <w:rsid w:val="0B215410"/>
    <w:rsid w:val="0B266DA0"/>
    <w:rsid w:val="0B3C1FD7"/>
    <w:rsid w:val="0B5A254A"/>
    <w:rsid w:val="0B6A1566"/>
    <w:rsid w:val="0BE13D4D"/>
    <w:rsid w:val="0C521680"/>
    <w:rsid w:val="0C7D1901"/>
    <w:rsid w:val="0CC50AD7"/>
    <w:rsid w:val="0CC97A79"/>
    <w:rsid w:val="0D3C473B"/>
    <w:rsid w:val="0D540C13"/>
    <w:rsid w:val="0E0E5563"/>
    <w:rsid w:val="0E354B49"/>
    <w:rsid w:val="0E3A3681"/>
    <w:rsid w:val="0EAF294B"/>
    <w:rsid w:val="0EC33CFB"/>
    <w:rsid w:val="0F357BAB"/>
    <w:rsid w:val="0FBF0386"/>
    <w:rsid w:val="0FC537A9"/>
    <w:rsid w:val="10EE19FF"/>
    <w:rsid w:val="11E417E4"/>
    <w:rsid w:val="1251310A"/>
    <w:rsid w:val="12B2090A"/>
    <w:rsid w:val="12C56373"/>
    <w:rsid w:val="12E75E17"/>
    <w:rsid w:val="134E0FE5"/>
    <w:rsid w:val="135429ED"/>
    <w:rsid w:val="14053534"/>
    <w:rsid w:val="140D59D0"/>
    <w:rsid w:val="148E4E5F"/>
    <w:rsid w:val="14CA3901"/>
    <w:rsid w:val="15754637"/>
    <w:rsid w:val="15B71A60"/>
    <w:rsid w:val="160E4BC7"/>
    <w:rsid w:val="1656066E"/>
    <w:rsid w:val="1677161E"/>
    <w:rsid w:val="16A82CF3"/>
    <w:rsid w:val="174B1BE0"/>
    <w:rsid w:val="174D2E32"/>
    <w:rsid w:val="17615713"/>
    <w:rsid w:val="17852EC8"/>
    <w:rsid w:val="17A30591"/>
    <w:rsid w:val="17C71FDA"/>
    <w:rsid w:val="17E41ABD"/>
    <w:rsid w:val="190E56B4"/>
    <w:rsid w:val="19351E11"/>
    <w:rsid w:val="19730140"/>
    <w:rsid w:val="19765323"/>
    <w:rsid w:val="19B37F8F"/>
    <w:rsid w:val="19E52EF6"/>
    <w:rsid w:val="1A5A4D77"/>
    <w:rsid w:val="1A74666E"/>
    <w:rsid w:val="1A7F5F51"/>
    <w:rsid w:val="1ABC0EE3"/>
    <w:rsid w:val="1B5835D5"/>
    <w:rsid w:val="1BC55CF1"/>
    <w:rsid w:val="1BCA2BB0"/>
    <w:rsid w:val="1CD048B9"/>
    <w:rsid w:val="1CD61571"/>
    <w:rsid w:val="1D1C7B9B"/>
    <w:rsid w:val="1D327706"/>
    <w:rsid w:val="1DAD78B0"/>
    <w:rsid w:val="1DAF52EF"/>
    <w:rsid w:val="1DB1477B"/>
    <w:rsid w:val="1DC66ED6"/>
    <w:rsid w:val="1DE821FB"/>
    <w:rsid w:val="1E5540E7"/>
    <w:rsid w:val="1E6C4869"/>
    <w:rsid w:val="1F9E7466"/>
    <w:rsid w:val="1FDC2579"/>
    <w:rsid w:val="20680AE6"/>
    <w:rsid w:val="21096049"/>
    <w:rsid w:val="21212E6C"/>
    <w:rsid w:val="21441450"/>
    <w:rsid w:val="2182278D"/>
    <w:rsid w:val="21A67C88"/>
    <w:rsid w:val="21B042D2"/>
    <w:rsid w:val="21C34BE3"/>
    <w:rsid w:val="21D15A9A"/>
    <w:rsid w:val="21DC7FF3"/>
    <w:rsid w:val="2239295E"/>
    <w:rsid w:val="22540543"/>
    <w:rsid w:val="227454F3"/>
    <w:rsid w:val="228353AA"/>
    <w:rsid w:val="23937E53"/>
    <w:rsid w:val="24AC3254"/>
    <w:rsid w:val="25283E81"/>
    <w:rsid w:val="2530453A"/>
    <w:rsid w:val="254E0544"/>
    <w:rsid w:val="25935EC2"/>
    <w:rsid w:val="259D31F3"/>
    <w:rsid w:val="26D71723"/>
    <w:rsid w:val="270E4A12"/>
    <w:rsid w:val="273062AB"/>
    <w:rsid w:val="277E78B1"/>
    <w:rsid w:val="27A75847"/>
    <w:rsid w:val="27F76FC0"/>
    <w:rsid w:val="29354E95"/>
    <w:rsid w:val="295204F4"/>
    <w:rsid w:val="29AE6D05"/>
    <w:rsid w:val="29DD7FC6"/>
    <w:rsid w:val="2A764258"/>
    <w:rsid w:val="2A77237A"/>
    <w:rsid w:val="2A8E30EE"/>
    <w:rsid w:val="2AC34378"/>
    <w:rsid w:val="2AC528B6"/>
    <w:rsid w:val="2AED1EBF"/>
    <w:rsid w:val="2B033936"/>
    <w:rsid w:val="2B11188B"/>
    <w:rsid w:val="2C056660"/>
    <w:rsid w:val="2C720BD3"/>
    <w:rsid w:val="2D024686"/>
    <w:rsid w:val="2DBF0F1A"/>
    <w:rsid w:val="2E5A1CA6"/>
    <w:rsid w:val="2E5E21D2"/>
    <w:rsid w:val="2F003763"/>
    <w:rsid w:val="2F351C06"/>
    <w:rsid w:val="2FBD3FF2"/>
    <w:rsid w:val="2FC34F86"/>
    <w:rsid w:val="30035137"/>
    <w:rsid w:val="301E42B3"/>
    <w:rsid w:val="30233889"/>
    <w:rsid w:val="302C1B42"/>
    <w:rsid w:val="303C2533"/>
    <w:rsid w:val="30BC7A5C"/>
    <w:rsid w:val="30CD32B5"/>
    <w:rsid w:val="313D3EDE"/>
    <w:rsid w:val="316F517C"/>
    <w:rsid w:val="31751916"/>
    <w:rsid w:val="31790280"/>
    <w:rsid w:val="31C900CA"/>
    <w:rsid w:val="31FD412D"/>
    <w:rsid w:val="32222C9D"/>
    <w:rsid w:val="32FE4C68"/>
    <w:rsid w:val="33066596"/>
    <w:rsid w:val="3316261F"/>
    <w:rsid w:val="33460D10"/>
    <w:rsid w:val="337D4259"/>
    <w:rsid w:val="33E44BFF"/>
    <w:rsid w:val="33FB616A"/>
    <w:rsid w:val="34136956"/>
    <w:rsid w:val="346F0ED5"/>
    <w:rsid w:val="355E45EE"/>
    <w:rsid w:val="358D2DD7"/>
    <w:rsid w:val="35B80F31"/>
    <w:rsid w:val="35F00EDA"/>
    <w:rsid w:val="35F776BC"/>
    <w:rsid w:val="364540B1"/>
    <w:rsid w:val="364E3511"/>
    <w:rsid w:val="36CE3BE0"/>
    <w:rsid w:val="378114AF"/>
    <w:rsid w:val="37F10EB0"/>
    <w:rsid w:val="38683162"/>
    <w:rsid w:val="38D74198"/>
    <w:rsid w:val="38DB0C69"/>
    <w:rsid w:val="38F4505A"/>
    <w:rsid w:val="394B0171"/>
    <w:rsid w:val="395C6DE4"/>
    <w:rsid w:val="39F61404"/>
    <w:rsid w:val="3A032FF3"/>
    <w:rsid w:val="3A78268C"/>
    <w:rsid w:val="3AAA0A96"/>
    <w:rsid w:val="3B770B90"/>
    <w:rsid w:val="3C0A4351"/>
    <w:rsid w:val="3C0C0C6F"/>
    <w:rsid w:val="3C0C5AC7"/>
    <w:rsid w:val="3C1079C4"/>
    <w:rsid w:val="3CAD630E"/>
    <w:rsid w:val="3CB020A6"/>
    <w:rsid w:val="3DF06A24"/>
    <w:rsid w:val="3E314616"/>
    <w:rsid w:val="3E4A1E78"/>
    <w:rsid w:val="3E5C625B"/>
    <w:rsid w:val="3EAE1C33"/>
    <w:rsid w:val="3F062334"/>
    <w:rsid w:val="3F340D4A"/>
    <w:rsid w:val="3F524F4B"/>
    <w:rsid w:val="3F5B28F3"/>
    <w:rsid w:val="3FB12742"/>
    <w:rsid w:val="419460E3"/>
    <w:rsid w:val="41C96B2E"/>
    <w:rsid w:val="41F430CE"/>
    <w:rsid w:val="428E2348"/>
    <w:rsid w:val="430F09B3"/>
    <w:rsid w:val="43A1482B"/>
    <w:rsid w:val="43A3446E"/>
    <w:rsid w:val="43A84881"/>
    <w:rsid w:val="443433A0"/>
    <w:rsid w:val="448C4C5D"/>
    <w:rsid w:val="451963B0"/>
    <w:rsid w:val="451C4A7C"/>
    <w:rsid w:val="454C32E2"/>
    <w:rsid w:val="463D6136"/>
    <w:rsid w:val="46A066D7"/>
    <w:rsid w:val="46C239FD"/>
    <w:rsid w:val="476F7940"/>
    <w:rsid w:val="479C6E13"/>
    <w:rsid w:val="47E823E0"/>
    <w:rsid w:val="483D6BE3"/>
    <w:rsid w:val="48561630"/>
    <w:rsid w:val="48635ECD"/>
    <w:rsid w:val="48BE1266"/>
    <w:rsid w:val="48C20D57"/>
    <w:rsid w:val="495B19CE"/>
    <w:rsid w:val="49A27BD6"/>
    <w:rsid w:val="4A244FFD"/>
    <w:rsid w:val="4ADB4729"/>
    <w:rsid w:val="4AE030AE"/>
    <w:rsid w:val="4B2247ED"/>
    <w:rsid w:val="4BED60DA"/>
    <w:rsid w:val="4C0B1BC2"/>
    <w:rsid w:val="4CCD652E"/>
    <w:rsid w:val="4CD9566E"/>
    <w:rsid w:val="4D316A4F"/>
    <w:rsid w:val="4E0F2999"/>
    <w:rsid w:val="4E672CC8"/>
    <w:rsid w:val="4EA17562"/>
    <w:rsid w:val="4EA8573C"/>
    <w:rsid w:val="4EC0524E"/>
    <w:rsid w:val="4EE20167"/>
    <w:rsid w:val="4F06119F"/>
    <w:rsid w:val="4F411460"/>
    <w:rsid w:val="4F7052C5"/>
    <w:rsid w:val="50C40A5B"/>
    <w:rsid w:val="50D55579"/>
    <w:rsid w:val="50F54989"/>
    <w:rsid w:val="512D416B"/>
    <w:rsid w:val="51390D21"/>
    <w:rsid w:val="51430728"/>
    <w:rsid w:val="51F67BE1"/>
    <w:rsid w:val="53104D28"/>
    <w:rsid w:val="53125A03"/>
    <w:rsid w:val="53522C63"/>
    <w:rsid w:val="53894EDE"/>
    <w:rsid w:val="53B97797"/>
    <w:rsid w:val="545103F6"/>
    <w:rsid w:val="5490413D"/>
    <w:rsid w:val="54B13994"/>
    <w:rsid w:val="54FD2C95"/>
    <w:rsid w:val="55063F3F"/>
    <w:rsid w:val="551B5B2D"/>
    <w:rsid w:val="55470F12"/>
    <w:rsid w:val="560E5F78"/>
    <w:rsid w:val="56E916CD"/>
    <w:rsid w:val="5771322E"/>
    <w:rsid w:val="582576D8"/>
    <w:rsid w:val="586743E4"/>
    <w:rsid w:val="58D566C7"/>
    <w:rsid w:val="58DE321A"/>
    <w:rsid w:val="58EE5C6A"/>
    <w:rsid w:val="59200DD3"/>
    <w:rsid w:val="59790C88"/>
    <w:rsid w:val="5A466BD3"/>
    <w:rsid w:val="5A821248"/>
    <w:rsid w:val="5AFD6592"/>
    <w:rsid w:val="5B395549"/>
    <w:rsid w:val="5B8877F1"/>
    <w:rsid w:val="5C1834C0"/>
    <w:rsid w:val="5C485D87"/>
    <w:rsid w:val="5CE838E0"/>
    <w:rsid w:val="5CEA6454"/>
    <w:rsid w:val="5D064E3B"/>
    <w:rsid w:val="5D111A85"/>
    <w:rsid w:val="5D6336DA"/>
    <w:rsid w:val="5E6940D9"/>
    <w:rsid w:val="5FCA5358"/>
    <w:rsid w:val="5FD42C1F"/>
    <w:rsid w:val="61155B21"/>
    <w:rsid w:val="612B16D0"/>
    <w:rsid w:val="614812C5"/>
    <w:rsid w:val="614B4341"/>
    <w:rsid w:val="6182546E"/>
    <w:rsid w:val="61AB7209"/>
    <w:rsid w:val="61F12378"/>
    <w:rsid w:val="63061F8D"/>
    <w:rsid w:val="637C08F6"/>
    <w:rsid w:val="638670E7"/>
    <w:rsid w:val="638D0150"/>
    <w:rsid w:val="64266F79"/>
    <w:rsid w:val="647314EE"/>
    <w:rsid w:val="64A45037"/>
    <w:rsid w:val="64CC3454"/>
    <w:rsid w:val="64DA77C4"/>
    <w:rsid w:val="661100E3"/>
    <w:rsid w:val="66176D79"/>
    <w:rsid w:val="663D77EE"/>
    <w:rsid w:val="6674013D"/>
    <w:rsid w:val="66AD1E40"/>
    <w:rsid w:val="66E52181"/>
    <w:rsid w:val="673100D9"/>
    <w:rsid w:val="67D7668F"/>
    <w:rsid w:val="685B3AB0"/>
    <w:rsid w:val="69527800"/>
    <w:rsid w:val="69792F9F"/>
    <w:rsid w:val="69D40019"/>
    <w:rsid w:val="6A7E51B9"/>
    <w:rsid w:val="6AB27402"/>
    <w:rsid w:val="6ADF3A62"/>
    <w:rsid w:val="6AEC3F4B"/>
    <w:rsid w:val="6B032722"/>
    <w:rsid w:val="6B281F10"/>
    <w:rsid w:val="6B3C75C3"/>
    <w:rsid w:val="6B664206"/>
    <w:rsid w:val="6BAF7F1C"/>
    <w:rsid w:val="6BE20AF1"/>
    <w:rsid w:val="6BFC1BCA"/>
    <w:rsid w:val="6C180633"/>
    <w:rsid w:val="6C9D6FBD"/>
    <w:rsid w:val="6CB5406B"/>
    <w:rsid w:val="6D9A5DD0"/>
    <w:rsid w:val="6E492CF3"/>
    <w:rsid w:val="6E915FD0"/>
    <w:rsid w:val="6E9C5F2F"/>
    <w:rsid w:val="6FE14158"/>
    <w:rsid w:val="71252106"/>
    <w:rsid w:val="71BC3097"/>
    <w:rsid w:val="72015E78"/>
    <w:rsid w:val="72763D17"/>
    <w:rsid w:val="728714F2"/>
    <w:rsid w:val="73B257C5"/>
    <w:rsid w:val="73E764D1"/>
    <w:rsid w:val="7404125F"/>
    <w:rsid w:val="746C1D7C"/>
    <w:rsid w:val="749C256B"/>
    <w:rsid w:val="758B121E"/>
    <w:rsid w:val="75953A7F"/>
    <w:rsid w:val="7670603D"/>
    <w:rsid w:val="7740794E"/>
    <w:rsid w:val="785328CD"/>
    <w:rsid w:val="789942F9"/>
    <w:rsid w:val="78D34482"/>
    <w:rsid w:val="78FD3659"/>
    <w:rsid w:val="79340690"/>
    <w:rsid w:val="79423744"/>
    <w:rsid w:val="79891723"/>
    <w:rsid w:val="79A15C80"/>
    <w:rsid w:val="79FF47B7"/>
    <w:rsid w:val="7AE02DB4"/>
    <w:rsid w:val="7B215036"/>
    <w:rsid w:val="7B7E047D"/>
    <w:rsid w:val="7BC2601F"/>
    <w:rsid w:val="7CBF0ACF"/>
    <w:rsid w:val="7CE21489"/>
    <w:rsid w:val="7D422C51"/>
    <w:rsid w:val="7D7066CE"/>
    <w:rsid w:val="7D790DE0"/>
    <w:rsid w:val="7D822454"/>
    <w:rsid w:val="7E3E6061"/>
    <w:rsid w:val="7EE152BB"/>
    <w:rsid w:val="7F865D54"/>
    <w:rsid w:val="7FD432B2"/>
    <w:rsid w:val="7FE1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6"/>
    <w:basedOn w:val="1"/>
    <w:next w:val="1"/>
    <w:link w:val="13"/>
    <w:qFormat/>
    <w:uiPriority w:val="0"/>
    <w:pPr>
      <w:tabs>
        <w:tab w:val="left" w:pos="1362"/>
        <w:tab w:val="left" w:pos="4320"/>
      </w:tabs>
      <w:overflowPunct w:val="0"/>
      <w:autoSpaceDE w:val="0"/>
      <w:autoSpaceDN w:val="0"/>
      <w:spacing w:before="60" w:after="60" w:line="400" w:lineRule="atLeast"/>
      <w:ind w:left="1361" w:hanging="1151"/>
      <w:textAlignment w:val="baseline"/>
      <w:outlineLvl w:val="5"/>
    </w:pPr>
    <w:rPr>
      <w:rFonts w:ascii="Arial" w:hAnsi="Arial" w:cs="Times New Roman"/>
      <w:b/>
      <w:szCs w:val="20"/>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next w:val="1"/>
    <w:qFormat/>
    <w:uiPriority w:val="0"/>
    <w:pPr>
      <w:ind w:firstLine="420"/>
    </w:pPr>
  </w:style>
  <w:style w:type="paragraph" w:styleId="6">
    <w:name w:val="Plain Text"/>
    <w:basedOn w:val="1"/>
    <w:link w:val="21"/>
    <w:qFormat/>
    <w:uiPriority w:val="0"/>
    <w:pPr>
      <w:widowControl w:val="0"/>
      <w:jc w:val="both"/>
    </w:pPr>
    <w:rPr>
      <w:rFonts w:hAnsi="Courier New" w:cs="Times New Roman"/>
      <w:kern w:val="2"/>
      <w:sz w:val="21"/>
      <w:szCs w:val="20"/>
    </w:rPr>
  </w:style>
  <w:style w:type="paragraph" w:styleId="7">
    <w:name w:val="Balloon Text"/>
    <w:basedOn w:val="1"/>
    <w:link w:val="23"/>
    <w:unhideWhenUsed/>
    <w:qFormat/>
    <w:uiPriority w:val="99"/>
    <w:rPr>
      <w:sz w:val="18"/>
      <w:szCs w:val="18"/>
    </w:rPr>
  </w:style>
  <w:style w:type="paragraph" w:styleId="8">
    <w:name w:val="footer"/>
    <w:basedOn w:val="1"/>
    <w:link w:val="14"/>
    <w:qFormat/>
    <w:uiPriority w:val="0"/>
    <w:pPr>
      <w:widowControl w:val="0"/>
      <w:tabs>
        <w:tab w:val="center" w:pos="4153"/>
        <w:tab w:val="right" w:pos="8306"/>
      </w:tabs>
      <w:snapToGrid w:val="0"/>
    </w:pPr>
    <w:rPr>
      <w:rFonts w:ascii="Calibri" w:hAnsi="Calibri" w:cs="Times New Roman"/>
      <w:sz w:val="18"/>
      <w:szCs w:val="18"/>
    </w:rPr>
  </w:style>
  <w:style w:type="paragraph" w:styleId="9">
    <w:name w:val="header"/>
    <w:basedOn w:val="1"/>
    <w:link w:val="15"/>
    <w:qFormat/>
    <w:uiPriority w:val="0"/>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10">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customStyle="1" w:styleId="13">
    <w:name w:val="标题 6 Char"/>
    <w:basedOn w:val="12"/>
    <w:link w:val="4"/>
    <w:semiHidden/>
    <w:qFormat/>
    <w:uiPriority w:val="0"/>
    <w:rPr>
      <w:rFonts w:ascii="Arial" w:hAnsi="Arial" w:eastAsia="宋体" w:cs="Times New Roman"/>
      <w:b/>
      <w:kern w:val="0"/>
      <w:sz w:val="24"/>
      <w:szCs w:val="20"/>
    </w:rPr>
  </w:style>
  <w:style w:type="character" w:customStyle="1" w:styleId="14">
    <w:name w:val="页脚 Char"/>
    <w:basedOn w:val="12"/>
    <w:link w:val="8"/>
    <w:semiHidden/>
    <w:qFormat/>
    <w:uiPriority w:val="0"/>
    <w:rPr>
      <w:rFonts w:ascii="Calibri" w:hAnsi="Calibri" w:eastAsia="宋体" w:cs="Times New Roman"/>
      <w:sz w:val="18"/>
      <w:szCs w:val="18"/>
    </w:rPr>
  </w:style>
  <w:style w:type="character" w:customStyle="1" w:styleId="15">
    <w:name w:val="页眉 Char"/>
    <w:basedOn w:val="12"/>
    <w:link w:val="9"/>
    <w:semiHidden/>
    <w:qFormat/>
    <w:uiPriority w:val="0"/>
    <w:rPr>
      <w:rFonts w:ascii="Calibri" w:hAnsi="Calibri" w:eastAsia="宋体" w:cs="Times New Roman"/>
      <w:sz w:val="18"/>
      <w:szCs w:val="18"/>
    </w:rPr>
  </w:style>
  <w:style w:type="paragraph" w:customStyle="1" w:styleId="16">
    <w:name w:val="p0"/>
    <w:basedOn w:val="1"/>
    <w:qFormat/>
    <w:uiPriority w:val="0"/>
  </w:style>
  <w:style w:type="paragraph" w:customStyle="1" w:styleId="17">
    <w:name w:val="列出段落1"/>
    <w:basedOn w:val="1"/>
    <w:qFormat/>
    <w:uiPriority w:val="0"/>
    <w:pPr>
      <w:ind w:firstLine="420" w:firstLineChars="200"/>
    </w:pPr>
  </w:style>
  <w:style w:type="paragraph" w:customStyle="1" w:styleId="18">
    <w:name w:val="reader-word-layer"/>
    <w:basedOn w:val="1"/>
    <w:qFormat/>
    <w:uiPriority w:val="0"/>
    <w:pPr>
      <w:spacing w:before="100" w:beforeAutospacing="1" w:after="100" w:afterAutospacing="1"/>
    </w:pPr>
  </w:style>
  <w:style w:type="paragraph" w:customStyle="1" w:styleId="19">
    <w:name w:val="列出段落11"/>
    <w:basedOn w:val="1"/>
    <w:qFormat/>
    <w:uiPriority w:val="0"/>
    <w:pPr>
      <w:widowControl w:val="0"/>
      <w:ind w:firstLine="420" w:firstLineChars="200"/>
      <w:jc w:val="both"/>
    </w:pPr>
    <w:rPr>
      <w:rFonts w:ascii="Calibri" w:hAnsi="Calibri" w:cs="黑体"/>
      <w:kern w:val="2"/>
      <w:sz w:val="21"/>
      <w:szCs w:val="22"/>
    </w:rPr>
  </w:style>
  <w:style w:type="character" w:customStyle="1" w:styleId="20">
    <w:name w:val="apple-converted-space"/>
    <w:basedOn w:val="12"/>
    <w:qFormat/>
    <w:uiPriority w:val="0"/>
  </w:style>
  <w:style w:type="character" w:customStyle="1" w:styleId="21">
    <w:name w:val="纯文本 Char"/>
    <w:basedOn w:val="12"/>
    <w:link w:val="6"/>
    <w:qFormat/>
    <w:uiPriority w:val="0"/>
    <w:rPr>
      <w:rFonts w:ascii="宋体" w:hAnsi="Courier New"/>
      <w:kern w:val="2"/>
      <w:sz w:val="21"/>
    </w:rPr>
  </w:style>
  <w:style w:type="paragraph" w:customStyle="1" w:styleId="22">
    <w:name w:val="列出段落2"/>
    <w:basedOn w:val="1"/>
    <w:qFormat/>
    <w:uiPriority w:val="34"/>
    <w:pPr>
      <w:ind w:firstLine="420" w:firstLineChars="200"/>
    </w:pPr>
  </w:style>
  <w:style w:type="character" w:customStyle="1" w:styleId="23">
    <w:name w:val="批注框文本 Char"/>
    <w:basedOn w:val="12"/>
    <w:link w:val="7"/>
    <w:semiHidden/>
    <w:qFormat/>
    <w:uiPriority w:val="99"/>
    <w:rPr>
      <w:rFonts w:ascii="宋体" w:hAnsi="宋体" w:cs="宋体"/>
      <w:sz w:val="18"/>
      <w:szCs w:val="18"/>
    </w:rPr>
  </w:style>
  <w:style w:type="paragraph" w:customStyle="1" w:styleId="24">
    <w:name w:val="列表段落1"/>
    <w:basedOn w:val="1"/>
    <w:qFormat/>
    <w:uiPriority w:val="34"/>
    <w:pPr>
      <w:ind w:firstLine="420" w:firstLineChars="200"/>
    </w:pPr>
  </w:style>
  <w:style w:type="paragraph" w:customStyle="1" w:styleId="25">
    <w:name w:val="列出段落3"/>
    <w:basedOn w:val="1"/>
    <w:qFormat/>
    <w:uiPriority w:val="34"/>
    <w:pPr>
      <w:ind w:firstLine="420" w:firstLineChars="200"/>
    </w:pPr>
  </w:style>
  <w:style w:type="paragraph" w:customStyle="1" w:styleId="26">
    <w:name w:val="列出段落31"/>
    <w:basedOn w:val="1"/>
    <w:qFormat/>
    <w:uiPriority w:val="34"/>
    <w:pPr>
      <w:ind w:firstLine="420" w:firstLineChars="200"/>
    </w:p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C0AE2-2DA7-4C05-9741-A2E4585CCB53}">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7</Pages>
  <Words>616</Words>
  <Characters>3512</Characters>
  <Lines>29</Lines>
  <Paragraphs>8</Paragraphs>
  <TotalTime>1</TotalTime>
  <ScaleCrop>false</ScaleCrop>
  <LinksUpToDate>false</LinksUpToDate>
  <CharactersWithSpaces>4120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2018-10-29T02:10:00Z</dcterms:created>
  <dc:creator>杨仲杰</dc:creator>
  <cp:lastModifiedBy>杜昌辉</cp:lastModifiedBy>
  <cp:lastPrinted>2020-02-10T06:12:00Z</cp:lastPrinted>
  <dcterms:modified xsi:type="dcterms:W3CDTF">2023-10-23T12:10:58Z</dcterms:modified>
  <dc:title>未婚妻</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2F38541641044C40868D55D842FA0757</vt:lpwstr>
  </property>
</Properties>
</file>